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C8" w:rsidRPr="002C2162" w:rsidRDefault="00E54CC8" w:rsidP="00F12713">
      <w:pPr>
        <w:jc w:val="center"/>
        <w:rPr>
          <w:rFonts w:ascii="Tahoma" w:hAnsi="Tahoma"/>
          <w:b/>
          <w:sz w:val="24"/>
        </w:rPr>
      </w:pPr>
      <w:r w:rsidRPr="002C2162">
        <w:rPr>
          <w:rFonts w:ascii="Tahoma" w:hAnsi="Tahoma"/>
          <w:b/>
          <w:sz w:val="24"/>
        </w:rPr>
        <w:t xml:space="preserve">SPECYFIKACJA ISTOTNYCH WARUNKÓW ZAMÓWIENIA </w:t>
      </w:r>
    </w:p>
    <w:p w:rsidR="00E54CC8" w:rsidRPr="002C2162" w:rsidRDefault="00E54CC8" w:rsidP="00F12713">
      <w:pPr>
        <w:jc w:val="center"/>
        <w:rPr>
          <w:rFonts w:ascii="Tahoma" w:hAnsi="Tahoma"/>
          <w:b/>
          <w:sz w:val="24"/>
        </w:rPr>
      </w:pPr>
      <w:r w:rsidRPr="002C2162">
        <w:rPr>
          <w:rFonts w:ascii="Tahoma" w:hAnsi="Tahoma"/>
          <w:b/>
          <w:sz w:val="24"/>
        </w:rPr>
        <w:t xml:space="preserve">NR OPZ.271.9.2017 TRYB PRZETARG NIEOGRANICZONY NA KWOTĘ PONIŻEJ  </w:t>
      </w:r>
      <w:r w:rsidRPr="002C2162">
        <w:rPr>
          <w:rFonts w:ascii="Tahoma" w:hAnsi="Tahoma" w:cs="Tahoma"/>
          <w:b/>
          <w:bCs/>
          <w:sz w:val="24"/>
        </w:rPr>
        <w:t xml:space="preserve">5 225 000,00  </w:t>
      </w:r>
      <w:r w:rsidRPr="002C2162">
        <w:rPr>
          <w:rFonts w:ascii="Tahoma" w:hAnsi="Tahoma"/>
          <w:b/>
          <w:sz w:val="24"/>
        </w:rPr>
        <w:t>EURO</w:t>
      </w:r>
    </w:p>
    <w:p w:rsidR="00E54CC8" w:rsidRPr="002C2162" w:rsidRDefault="00E54CC8" w:rsidP="00F12713">
      <w:pPr>
        <w:pBdr>
          <w:bottom w:val="single" w:sz="2" w:space="1" w:color="000000"/>
        </w:pBdr>
        <w:jc w:val="both"/>
        <w:rPr>
          <w:rFonts w:ascii="Tahoma" w:hAnsi="Tahoma"/>
          <w:sz w:val="22"/>
        </w:rPr>
      </w:pPr>
    </w:p>
    <w:p w:rsidR="00E54CC8" w:rsidRPr="002C2162" w:rsidRDefault="00E54CC8" w:rsidP="00F12713">
      <w:pPr>
        <w:jc w:val="both"/>
        <w:rPr>
          <w:rFonts w:ascii="Tahoma" w:hAnsi="Tahoma"/>
          <w:sz w:val="22"/>
        </w:rPr>
      </w:pPr>
    </w:p>
    <w:p w:rsidR="00E54CC8" w:rsidRPr="002C2162" w:rsidRDefault="00E54CC8" w:rsidP="00F12713">
      <w:pPr>
        <w:jc w:val="both"/>
        <w:rPr>
          <w:rFonts w:ascii="Tahoma" w:hAnsi="Tahoma"/>
          <w:sz w:val="22"/>
        </w:rPr>
      </w:pPr>
    </w:p>
    <w:p w:rsidR="00E54CC8" w:rsidRPr="002C2162" w:rsidRDefault="00E54CC8" w:rsidP="00F12713">
      <w:pPr>
        <w:jc w:val="both"/>
        <w:rPr>
          <w:rFonts w:ascii="Tahoma" w:hAnsi="Tahoma"/>
          <w:b/>
        </w:rPr>
      </w:pPr>
      <w:r w:rsidRPr="002C2162">
        <w:rPr>
          <w:rFonts w:ascii="Tahoma" w:hAnsi="Tahoma"/>
          <w:b/>
        </w:rPr>
        <w:t>Zamawiający:</w:t>
      </w:r>
      <w:r w:rsidRPr="002C2162">
        <w:rPr>
          <w:rFonts w:ascii="Tahoma" w:hAnsi="Tahoma"/>
          <w:b/>
        </w:rPr>
        <w:tab/>
      </w:r>
      <w:r w:rsidRPr="002C2162">
        <w:rPr>
          <w:rFonts w:ascii="Tahoma" w:hAnsi="Tahoma"/>
          <w:b/>
        </w:rPr>
        <w:tab/>
      </w:r>
      <w:r w:rsidRPr="002C2162">
        <w:rPr>
          <w:rFonts w:ascii="Tahoma" w:hAnsi="Tahoma"/>
          <w:b/>
        </w:rPr>
        <w:tab/>
      </w:r>
      <w:r w:rsidRPr="002C2162">
        <w:rPr>
          <w:rFonts w:ascii="Tahoma" w:hAnsi="Tahoma"/>
          <w:b/>
        </w:rPr>
        <w:tab/>
      </w:r>
      <w:r w:rsidRPr="002C2162">
        <w:rPr>
          <w:rFonts w:ascii="Tahoma" w:hAnsi="Tahoma"/>
          <w:b/>
        </w:rPr>
        <w:tab/>
      </w:r>
      <w:r w:rsidRPr="002C2162">
        <w:rPr>
          <w:rFonts w:ascii="Tahoma" w:hAnsi="Tahoma"/>
          <w:b/>
        </w:rPr>
        <w:tab/>
      </w:r>
      <w:r w:rsidRPr="002C2162">
        <w:rPr>
          <w:rFonts w:ascii="Tahoma" w:hAnsi="Tahoma"/>
          <w:b/>
        </w:rPr>
        <w:tab/>
      </w:r>
      <w:r w:rsidRPr="002C2162">
        <w:rPr>
          <w:rFonts w:ascii="Tahoma" w:hAnsi="Tahoma"/>
          <w:b/>
        </w:rPr>
        <w:tab/>
      </w:r>
    </w:p>
    <w:p w:rsidR="00E54CC8" w:rsidRPr="002C2162" w:rsidRDefault="00E54CC8" w:rsidP="00F12713">
      <w:pPr>
        <w:jc w:val="both"/>
        <w:rPr>
          <w:rFonts w:ascii="Tahoma" w:hAnsi="Tahoma"/>
        </w:rPr>
      </w:pPr>
    </w:p>
    <w:p w:rsidR="00E54CC8" w:rsidRPr="002C2162" w:rsidRDefault="00E54CC8" w:rsidP="00F12713">
      <w:pPr>
        <w:jc w:val="both"/>
        <w:rPr>
          <w:rFonts w:ascii="Tahoma" w:hAnsi="Tahoma"/>
        </w:rPr>
      </w:pPr>
    </w:p>
    <w:p w:rsidR="00E54CC8" w:rsidRPr="002C2162" w:rsidRDefault="00E54CC8" w:rsidP="00F12713">
      <w:pPr>
        <w:pBdr>
          <w:top w:val="single" w:sz="2" w:space="0" w:color="000000"/>
          <w:left w:val="single" w:sz="2" w:space="0" w:color="000000"/>
          <w:bottom w:val="single" w:sz="2" w:space="0" w:color="000000"/>
          <w:right w:val="single" w:sz="2" w:space="0" w:color="000000"/>
        </w:pBdr>
        <w:ind w:right="5386"/>
        <w:jc w:val="center"/>
        <w:rPr>
          <w:rFonts w:ascii="Tahoma" w:hAnsi="Tahoma"/>
          <w:b/>
        </w:rPr>
      </w:pPr>
      <w:r w:rsidRPr="002C2162">
        <w:rPr>
          <w:rFonts w:ascii="Tahoma" w:hAnsi="Tahoma"/>
          <w:b/>
        </w:rPr>
        <w:t>Gmina Miasto Mrągowo</w:t>
      </w:r>
    </w:p>
    <w:p w:rsidR="00E54CC8" w:rsidRPr="002C2162" w:rsidRDefault="00E54CC8" w:rsidP="00F12713">
      <w:pPr>
        <w:pBdr>
          <w:top w:val="single" w:sz="2" w:space="0" w:color="000000"/>
          <w:left w:val="single" w:sz="2" w:space="0" w:color="000000"/>
          <w:bottom w:val="single" w:sz="2" w:space="0" w:color="000000"/>
          <w:right w:val="single" w:sz="2" w:space="0" w:color="000000"/>
        </w:pBdr>
        <w:ind w:right="5386"/>
        <w:jc w:val="center"/>
        <w:rPr>
          <w:rFonts w:ascii="Tahoma" w:hAnsi="Tahoma"/>
          <w:b/>
        </w:rPr>
      </w:pPr>
      <w:r w:rsidRPr="002C2162">
        <w:rPr>
          <w:rFonts w:ascii="Tahoma" w:hAnsi="Tahoma"/>
          <w:b/>
        </w:rPr>
        <w:t>Ul. Królewiecka 60A</w:t>
      </w:r>
    </w:p>
    <w:p w:rsidR="00E54CC8" w:rsidRPr="002C2162" w:rsidRDefault="00E54CC8" w:rsidP="00F12713">
      <w:pPr>
        <w:pBdr>
          <w:top w:val="single" w:sz="2" w:space="0" w:color="000000"/>
          <w:left w:val="single" w:sz="2" w:space="0" w:color="000000"/>
          <w:bottom w:val="single" w:sz="2" w:space="0" w:color="000000"/>
          <w:right w:val="single" w:sz="2" w:space="0" w:color="000000"/>
        </w:pBdr>
        <w:ind w:right="5386"/>
        <w:jc w:val="center"/>
        <w:rPr>
          <w:rFonts w:ascii="Tahoma" w:hAnsi="Tahoma"/>
          <w:b/>
        </w:rPr>
      </w:pPr>
      <w:r w:rsidRPr="002C2162">
        <w:rPr>
          <w:rFonts w:ascii="Tahoma" w:hAnsi="Tahoma"/>
          <w:b/>
        </w:rPr>
        <w:t>11-700 Mrągowo</w:t>
      </w:r>
    </w:p>
    <w:p w:rsidR="00E54CC8" w:rsidRPr="002C2162" w:rsidRDefault="00E54CC8" w:rsidP="00F12713">
      <w:pPr>
        <w:pBdr>
          <w:top w:val="single" w:sz="2" w:space="0" w:color="000000"/>
          <w:left w:val="single" w:sz="2" w:space="0" w:color="000000"/>
          <w:bottom w:val="single" w:sz="2" w:space="0" w:color="000000"/>
          <w:right w:val="single" w:sz="2" w:space="0" w:color="000000"/>
        </w:pBdr>
        <w:ind w:right="5386"/>
        <w:jc w:val="center"/>
        <w:rPr>
          <w:rFonts w:ascii="Tahoma" w:hAnsi="Tahoma"/>
          <w:b/>
        </w:rPr>
      </w:pPr>
      <w:r w:rsidRPr="002C2162">
        <w:rPr>
          <w:rFonts w:ascii="Tahoma" w:hAnsi="Tahoma"/>
          <w:b/>
        </w:rPr>
        <w:t>tel. 89 741-90-00</w:t>
      </w:r>
    </w:p>
    <w:p w:rsidR="00E54CC8" w:rsidRPr="002C2162" w:rsidRDefault="00E54CC8" w:rsidP="00F12713">
      <w:pPr>
        <w:pBdr>
          <w:top w:val="single" w:sz="2" w:space="0" w:color="000000"/>
          <w:left w:val="single" w:sz="2" w:space="0" w:color="000000"/>
          <w:bottom w:val="single" w:sz="2" w:space="0" w:color="000000"/>
          <w:right w:val="single" w:sz="2" w:space="0" w:color="000000"/>
        </w:pBdr>
        <w:ind w:right="5386"/>
        <w:jc w:val="center"/>
        <w:rPr>
          <w:rFonts w:ascii="Tahoma" w:hAnsi="Tahoma"/>
          <w:b/>
        </w:rPr>
      </w:pPr>
      <w:r w:rsidRPr="002C2162">
        <w:rPr>
          <w:rFonts w:ascii="Tahoma" w:hAnsi="Tahoma"/>
          <w:b/>
        </w:rPr>
        <w:t>faks. 89 741-28-74</w:t>
      </w:r>
    </w:p>
    <w:p w:rsidR="00E54CC8" w:rsidRPr="002C2162" w:rsidRDefault="00E54CC8" w:rsidP="00F12713">
      <w:pPr>
        <w:jc w:val="both"/>
        <w:rPr>
          <w:rFonts w:ascii="Tahoma" w:hAnsi="Tahoma"/>
          <w:b/>
          <w:kern w:val="17153"/>
          <w:sz w:val="24"/>
        </w:rPr>
      </w:pPr>
    </w:p>
    <w:p w:rsidR="00E54CC8" w:rsidRPr="002C2162" w:rsidRDefault="00E54CC8" w:rsidP="00F12713">
      <w:pPr>
        <w:jc w:val="both"/>
        <w:rPr>
          <w:rFonts w:ascii="Tahoma" w:hAnsi="Tahoma"/>
          <w:b/>
          <w:kern w:val="17153"/>
          <w:sz w:val="24"/>
        </w:rPr>
      </w:pPr>
    </w:p>
    <w:p w:rsidR="00E54CC8" w:rsidRPr="002C2162" w:rsidRDefault="00E54CC8" w:rsidP="00F22979">
      <w:pPr>
        <w:jc w:val="center"/>
        <w:rPr>
          <w:rFonts w:ascii="Tahoma" w:hAnsi="Tahoma" w:cs="Tahoma"/>
          <w:b/>
          <w:sz w:val="24"/>
          <w:szCs w:val="24"/>
        </w:rPr>
      </w:pPr>
      <w:r w:rsidRPr="002C2162">
        <w:rPr>
          <w:rFonts w:ascii="Tahoma" w:hAnsi="Tahoma" w:cs="Tahoma"/>
          <w:b/>
          <w:sz w:val="24"/>
          <w:szCs w:val="24"/>
        </w:rPr>
        <w:t>„Przebudowa drogi w ulicy Widok wraz z infrastrukturą techniczną.”</w:t>
      </w:r>
    </w:p>
    <w:p w:rsidR="00E54CC8" w:rsidRPr="002C2162" w:rsidRDefault="00E54CC8" w:rsidP="00F12713">
      <w:pPr>
        <w:jc w:val="center"/>
        <w:rPr>
          <w:rFonts w:ascii="Tahoma" w:hAnsi="Tahoma" w:cs="Tahoma"/>
          <w:b/>
          <w:sz w:val="24"/>
          <w:szCs w:val="24"/>
        </w:rPr>
      </w:pPr>
    </w:p>
    <w:p w:rsidR="00E54CC8" w:rsidRPr="002C2162" w:rsidRDefault="00E54CC8" w:rsidP="005C2A7A">
      <w:pPr>
        <w:ind w:left="2694" w:hanging="993"/>
        <w:jc w:val="both"/>
        <w:rPr>
          <w:rFonts w:ascii="Tahoma" w:hAnsi="Tahoma" w:cs="Tahoma"/>
          <w:b/>
          <w:sz w:val="24"/>
          <w:szCs w:val="24"/>
        </w:rPr>
      </w:pPr>
      <w:r w:rsidRPr="002C2162">
        <w:rPr>
          <w:rFonts w:ascii="Tahoma" w:hAnsi="Tahoma" w:cs="Tahoma"/>
          <w:b/>
          <w:sz w:val="24"/>
          <w:szCs w:val="24"/>
        </w:rPr>
        <w:t xml:space="preserve">        CPV – 45233140-2 Roboty drogowe</w:t>
      </w:r>
    </w:p>
    <w:p w:rsidR="00E54CC8" w:rsidRPr="002C2162" w:rsidRDefault="00E54CC8" w:rsidP="005C2A7A">
      <w:pPr>
        <w:ind w:left="2694" w:hanging="426"/>
        <w:jc w:val="both"/>
        <w:rPr>
          <w:rFonts w:ascii="Tahoma" w:hAnsi="Tahoma" w:cs="Tahoma"/>
          <w:b/>
          <w:sz w:val="24"/>
          <w:szCs w:val="24"/>
        </w:rPr>
      </w:pPr>
      <w:r w:rsidRPr="002C2162">
        <w:rPr>
          <w:rFonts w:ascii="Tahoma" w:hAnsi="Tahoma" w:cs="Tahoma"/>
          <w:b/>
          <w:sz w:val="24"/>
          <w:szCs w:val="24"/>
        </w:rPr>
        <w:t>45232410-9 Roboty w zakresie kanalizacji ściekowej</w:t>
      </w:r>
    </w:p>
    <w:p w:rsidR="00E54CC8" w:rsidRPr="002C2162" w:rsidRDefault="00E54CC8" w:rsidP="005C2A7A">
      <w:pPr>
        <w:ind w:left="2694" w:hanging="426"/>
        <w:jc w:val="both"/>
        <w:rPr>
          <w:rFonts w:ascii="Tahoma" w:hAnsi="Tahoma" w:cs="Tahoma"/>
          <w:b/>
          <w:sz w:val="24"/>
          <w:szCs w:val="24"/>
        </w:rPr>
      </w:pPr>
      <w:r w:rsidRPr="002C2162">
        <w:rPr>
          <w:rFonts w:ascii="Tahoma" w:hAnsi="Tahoma" w:cs="Tahoma"/>
          <w:b/>
          <w:sz w:val="24"/>
          <w:szCs w:val="24"/>
        </w:rPr>
        <w:t>45310000-3 Roboty instalacyjne elektryczne</w:t>
      </w:r>
    </w:p>
    <w:p w:rsidR="00E54CC8" w:rsidRPr="002C2162" w:rsidRDefault="00E54CC8" w:rsidP="000C16F9">
      <w:pPr>
        <w:jc w:val="center"/>
        <w:rPr>
          <w:rFonts w:ascii="Tahoma" w:hAnsi="Tahoma" w:cs="Tahoma"/>
          <w:b/>
          <w:sz w:val="24"/>
          <w:szCs w:val="24"/>
        </w:rPr>
      </w:pPr>
    </w:p>
    <w:p w:rsidR="00E54CC8" w:rsidRPr="002C2162" w:rsidRDefault="00E54CC8" w:rsidP="000C16F9">
      <w:pPr>
        <w:jc w:val="center"/>
        <w:rPr>
          <w:rFonts w:ascii="Tahoma" w:hAnsi="Tahoma" w:cs="Tahoma"/>
          <w:b/>
          <w:sz w:val="24"/>
          <w:szCs w:val="24"/>
        </w:rPr>
      </w:pPr>
    </w:p>
    <w:p w:rsidR="00E54CC8" w:rsidRPr="002C2162" w:rsidRDefault="00E54CC8" w:rsidP="000C16F9">
      <w:pPr>
        <w:jc w:val="center"/>
        <w:rPr>
          <w:rFonts w:ascii="Tahoma" w:hAnsi="Tahoma" w:cs="Tahoma"/>
          <w:b/>
          <w:sz w:val="24"/>
          <w:szCs w:val="24"/>
        </w:rPr>
      </w:pPr>
    </w:p>
    <w:p w:rsidR="00E54CC8" w:rsidRPr="002C2162" w:rsidRDefault="00E54CC8" w:rsidP="00703AF1">
      <w:pPr>
        <w:jc w:val="center"/>
        <w:rPr>
          <w:rFonts w:ascii="Tahoma" w:hAnsi="Tahoma" w:cs="Tahoma"/>
          <w:b/>
          <w:sz w:val="24"/>
          <w:szCs w:val="24"/>
        </w:rPr>
      </w:pPr>
    </w:p>
    <w:p w:rsidR="00E54CC8" w:rsidRPr="002C2162" w:rsidRDefault="00E54CC8" w:rsidP="00F12713">
      <w:pPr>
        <w:ind w:left="3544"/>
        <w:jc w:val="both"/>
        <w:rPr>
          <w:rFonts w:ascii="Tahoma" w:hAnsi="Tahoma" w:cs="Tahoma"/>
          <w:b/>
          <w:sz w:val="24"/>
          <w:szCs w:val="24"/>
        </w:rPr>
      </w:pPr>
    </w:p>
    <w:p w:rsidR="00E54CC8" w:rsidRPr="002C2162" w:rsidRDefault="00E54CC8" w:rsidP="00F12713">
      <w:pPr>
        <w:spacing w:line="360" w:lineRule="auto"/>
        <w:jc w:val="center"/>
        <w:rPr>
          <w:rFonts w:ascii="Tahoma" w:hAnsi="Tahoma" w:cs="Tahoma"/>
          <w:b/>
          <w:sz w:val="24"/>
          <w:szCs w:val="24"/>
        </w:rPr>
      </w:pPr>
    </w:p>
    <w:p w:rsidR="00E54CC8" w:rsidRPr="002C2162" w:rsidRDefault="00E54CC8" w:rsidP="00F12713">
      <w:pPr>
        <w:jc w:val="center"/>
        <w:rPr>
          <w:rFonts w:ascii="Tahoma" w:hAnsi="Tahoma" w:cs="Tahoma"/>
          <w:b/>
          <w:sz w:val="24"/>
          <w:szCs w:val="24"/>
        </w:rPr>
      </w:pPr>
    </w:p>
    <w:p w:rsidR="00E54CC8" w:rsidRPr="002C2162" w:rsidRDefault="00E54CC8" w:rsidP="00F12713">
      <w:pPr>
        <w:jc w:val="center"/>
        <w:rPr>
          <w:rFonts w:ascii="Tahoma" w:hAnsi="Tahoma" w:cs="Tahoma"/>
          <w:b/>
          <w:sz w:val="24"/>
          <w:szCs w:val="24"/>
        </w:rPr>
      </w:pPr>
    </w:p>
    <w:p w:rsidR="00E54CC8" w:rsidRPr="002C2162" w:rsidRDefault="00E54CC8" w:rsidP="00F12713">
      <w:pPr>
        <w:jc w:val="center"/>
        <w:rPr>
          <w:rFonts w:ascii="Tahoma" w:hAnsi="Tahoma" w:cs="Tahoma"/>
          <w:b/>
          <w:sz w:val="24"/>
          <w:szCs w:val="24"/>
        </w:rPr>
      </w:pPr>
    </w:p>
    <w:p w:rsidR="00E54CC8" w:rsidRPr="002C2162" w:rsidRDefault="00E54CC8" w:rsidP="00F12713">
      <w:pPr>
        <w:jc w:val="center"/>
        <w:rPr>
          <w:rFonts w:ascii="Tahoma" w:hAnsi="Tahoma" w:cs="Tahoma"/>
          <w:b/>
          <w:sz w:val="24"/>
          <w:szCs w:val="24"/>
        </w:rPr>
      </w:pPr>
    </w:p>
    <w:p w:rsidR="00E54CC8" w:rsidRPr="002C2162" w:rsidRDefault="00E54CC8" w:rsidP="00F12713">
      <w:pPr>
        <w:jc w:val="center"/>
        <w:rPr>
          <w:rFonts w:ascii="Tahoma" w:hAnsi="Tahoma"/>
          <w:b/>
          <w:sz w:val="24"/>
          <w:szCs w:val="24"/>
        </w:rPr>
      </w:pPr>
    </w:p>
    <w:p w:rsidR="00E54CC8" w:rsidRPr="002C2162" w:rsidRDefault="00E54CC8" w:rsidP="00F12713">
      <w:pPr>
        <w:jc w:val="center"/>
        <w:rPr>
          <w:rFonts w:ascii="Tahoma" w:hAnsi="Tahoma"/>
          <w:b/>
        </w:rPr>
      </w:pPr>
    </w:p>
    <w:p w:rsidR="00E54CC8" w:rsidRPr="002C2162" w:rsidRDefault="00E54CC8" w:rsidP="00F12713">
      <w:pPr>
        <w:jc w:val="center"/>
        <w:rPr>
          <w:rFonts w:ascii="Tahoma" w:hAnsi="Tahoma"/>
          <w:b/>
        </w:rPr>
      </w:pPr>
    </w:p>
    <w:p w:rsidR="00E54CC8" w:rsidRPr="002C2162" w:rsidRDefault="00E54CC8" w:rsidP="00F12713">
      <w:pPr>
        <w:jc w:val="center"/>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rFonts w:ascii="Tahoma" w:hAnsi="Tahoma"/>
          <w:b/>
        </w:rPr>
      </w:pPr>
    </w:p>
    <w:p w:rsidR="00E54CC8" w:rsidRPr="002C2162" w:rsidRDefault="00E54CC8" w:rsidP="00F12713">
      <w:pPr>
        <w:jc w:val="both"/>
        <w:rPr>
          <w:sz w:val="22"/>
          <w:szCs w:val="22"/>
        </w:rPr>
      </w:pPr>
    </w:p>
    <w:p w:rsidR="00E54CC8" w:rsidRPr="002C2162" w:rsidRDefault="00E54CC8" w:rsidP="00F12713">
      <w:pPr>
        <w:jc w:val="both"/>
        <w:rPr>
          <w:sz w:val="22"/>
          <w:szCs w:val="22"/>
        </w:rPr>
      </w:pPr>
    </w:p>
    <w:p w:rsidR="00E54CC8" w:rsidRPr="002C2162" w:rsidRDefault="00E54CC8" w:rsidP="00F12713">
      <w:pPr>
        <w:jc w:val="both"/>
        <w:rPr>
          <w:sz w:val="22"/>
          <w:szCs w:val="22"/>
        </w:rPr>
      </w:pPr>
    </w:p>
    <w:p w:rsidR="00E54CC8" w:rsidRPr="002C2162" w:rsidRDefault="00E54CC8" w:rsidP="00F12713">
      <w:pPr>
        <w:jc w:val="both"/>
        <w:rPr>
          <w:sz w:val="22"/>
          <w:szCs w:val="22"/>
        </w:rPr>
      </w:pPr>
    </w:p>
    <w:p w:rsidR="00E54CC8" w:rsidRPr="002C2162" w:rsidRDefault="00E54CC8" w:rsidP="00F12713">
      <w:pPr>
        <w:jc w:val="both"/>
        <w:rPr>
          <w:sz w:val="22"/>
          <w:szCs w:val="22"/>
        </w:rPr>
      </w:pPr>
    </w:p>
    <w:tbl>
      <w:tblPr>
        <w:tblW w:w="0" w:type="auto"/>
        <w:jc w:val="center"/>
        <w:tblLayout w:type="fixed"/>
        <w:tblCellMar>
          <w:left w:w="0" w:type="dxa"/>
          <w:right w:w="0" w:type="dxa"/>
        </w:tblCellMar>
        <w:tblLook w:val="0000"/>
      </w:tblPr>
      <w:tblGrid>
        <w:gridCol w:w="9406"/>
      </w:tblGrid>
      <w:tr w:rsidR="00E54CC8" w:rsidRPr="002C2162" w:rsidTr="00F12713">
        <w:trPr>
          <w:trHeight w:val="80"/>
          <w:jc w:val="center"/>
        </w:trPr>
        <w:tc>
          <w:tcPr>
            <w:tcW w:w="9406" w:type="dxa"/>
          </w:tcPr>
          <w:p w:rsidR="00E54CC8" w:rsidRPr="002C2162" w:rsidRDefault="00E54CC8" w:rsidP="00F12713">
            <w:pPr>
              <w:jc w:val="center"/>
              <w:rPr>
                <w:rFonts w:ascii="Tahoma" w:hAnsi="Tahoma"/>
                <w:sz w:val="22"/>
                <w:szCs w:val="22"/>
              </w:rPr>
            </w:pPr>
            <w:r w:rsidRPr="002C2162">
              <w:rPr>
                <w:rFonts w:ascii="Tahoma" w:hAnsi="Tahoma"/>
                <w:sz w:val="22"/>
                <w:szCs w:val="22"/>
              </w:rPr>
              <w:t>Koszty związane z przygotowaniem i złożeniem oferty ponosi Wykonawca.</w:t>
            </w:r>
          </w:p>
        </w:tc>
      </w:tr>
    </w:tbl>
    <w:p w:rsidR="00E54CC8" w:rsidRPr="002C2162" w:rsidRDefault="00E54CC8" w:rsidP="00780047">
      <w:pPr>
        <w:pStyle w:val="Styl1"/>
      </w:pPr>
      <w:r w:rsidRPr="002C2162">
        <w:t>Nazwa oraz adres zamawiającego</w:t>
      </w:r>
    </w:p>
    <w:p w:rsidR="00E54CC8" w:rsidRPr="002C2162" w:rsidRDefault="00E54CC8" w:rsidP="00F12713">
      <w:pPr>
        <w:pStyle w:val="BodyTextIndent3"/>
        <w:spacing w:line="240" w:lineRule="auto"/>
        <w:rPr>
          <w:rFonts w:ascii="Tahoma" w:hAnsi="Tahoma" w:cs="Tahoma"/>
          <w:sz w:val="16"/>
          <w:szCs w:val="22"/>
        </w:rPr>
      </w:pPr>
    </w:p>
    <w:p w:rsidR="00E54CC8" w:rsidRPr="002C2162" w:rsidRDefault="00E54CC8" w:rsidP="008157D0">
      <w:pPr>
        <w:pStyle w:val="BodyTextIndent3"/>
        <w:spacing w:line="240" w:lineRule="auto"/>
        <w:ind w:left="0"/>
        <w:rPr>
          <w:rFonts w:ascii="Tahoma" w:hAnsi="Tahoma" w:cs="Tahoma"/>
          <w:sz w:val="22"/>
          <w:szCs w:val="22"/>
        </w:rPr>
      </w:pPr>
      <w:r w:rsidRPr="002C2162">
        <w:rPr>
          <w:rFonts w:ascii="Tahoma" w:hAnsi="Tahoma" w:cs="Tahoma"/>
          <w:sz w:val="22"/>
          <w:szCs w:val="22"/>
        </w:rPr>
        <w:t xml:space="preserve">Gmina Miasto Mrągowo reprezentowana przez Burmistrza Panią Otolię Siemieniec, </w:t>
      </w:r>
      <w:r w:rsidRPr="002C2162">
        <w:rPr>
          <w:rFonts w:ascii="Tahoma" w:hAnsi="Tahoma" w:cs="Tahoma"/>
          <w:sz w:val="22"/>
          <w:szCs w:val="22"/>
        </w:rPr>
        <w:br/>
        <w:t xml:space="preserve">ul. Królewiecka 60A, 11-700 Mrągowo,  tel. (89) 741 90 00, fax. (89) 741 28 74 NIP </w:t>
      </w:r>
      <w:r w:rsidRPr="002C2162">
        <w:rPr>
          <w:rFonts w:ascii="Tahoma" w:hAnsi="Tahoma" w:cs="Tahoma"/>
          <w:b/>
          <w:sz w:val="22"/>
          <w:szCs w:val="22"/>
        </w:rPr>
        <w:t>742 20 76 940</w:t>
      </w:r>
      <w:r w:rsidRPr="002C2162">
        <w:rPr>
          <w:rFonts w:ascii="Tahoma" w:hAnsi="Tahoma" w:cs="Tahoma"/>
          <w:sz w:val="22"/>
          <w:szCs w:val="22"/>
        </w:rPr>
        <w:t xml:space="preserve"> występująca w imieniu własnym.</w:t>
      </w:r>
    </w:p>
    <w:p w:rsidR="00E54CC8" w:rsidRPr="002C2162" w:rsidRDefault="00E54CC8" w:rsidP="00780047">
      <w:pPr>
        <w:pStyle w:val="Styl1"/>
      </w:pPr>
      <w:r w:rsidRPr="002C2162">
        <w:t>Informacje ogólne</w:t>
      </w:r>
    </w:p>
    <w:p w:rsidR="00E54CC8" w:rsidRPr="002C2162" w:rsidRDefault="00E54CC8" w:rsidP="00E44B19">
      <w:pPr>
        <w:pStyle w:val="BodyTextIndent3"/>
        <w:spacing w:line="240" w:lineRule="auto"/>
        <w:rPr>
          <w:rFonts w:ascii="Tahoma" w:hAnsi="Tahoma" w:cs="Tahoma"/>
          <w:sz w:val="16"/>
          <w:szCs w:val="22"/>
        </w:rPr>
      </w:pP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Postępowanie prowadzone jest zgodnie z Ustawą z dnia 29 stycznia 2004 r. – Prawo zamówień publicznych (t.j. Dz. U. z 2015 poz. 2164 z późn. zm.), zwaną w dalszej części „ustawą Pzp”.</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Do czynności podejmowanych przez Zamawiającego i Wykonawców stosować się będzie przepisy ustawy z dnia 23 kwietnia 1964r. – Kodeks cywilny (tekst jednolity Dz. U. z 1964r. Nr 16, poz. 93 z późniejszymi zmianami), jeżeli przepisy ustawy Pzp nie stanowią inaczej.</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Zgodnie z art. 10a ustawy Pzp, w niniejszym postępowaniu o udzielenie zamówienia oświadczenia, wnioski, zawiadomienia oraz informacje Zamawiający i Wykonawcy mogą przekazywać pisemnie, faksem, elektronicznie.</w:t>
      </w:r>
    </w:p>
    <w:p w:rsidR="00E54CC8" w:rsidRPr="002C2162" w:rsidRDefault="00E54CC8" w:rsidP="00E44B19">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Zamawiający wymaga formy pisemnej w przypadku składania ofert, składania przez Wykonawców wyjaśnień dotyczących rażąco niskiej ceny oraz wyjaśnień dotyczących treści oferty jak i jej uzupełnienia.</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Urząd Miejski w Mrągowie jest czynny w poniedziałki od 8:00 do 16:00, a od wtorku do piątku w godzinach od 7:30 do 15:30, z wyłączeniem dni ustawowo wolnych od pracy.</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Nie dopuszcza się składania ofert częściowych i wariantowych – oferta musi obejmować całość zamówienia.</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Nie przewiduje się zawarcia umowy ramowej.</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nie przewiduje zebrania Wykonawców.</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nie przewiduje udzielenia zaliczek na poczet wykonania zamówienia (art. 151a. ust. 1 ustawy Pzp.)</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Rozliczenia między Zamawiającym a Wykonawcą prowadzone będą w polskich złotych (PLN). Nie przewiduje się rozliczeń w walutach obcych.</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Nie przewiduje się wyboru oferty najkorzystniejszej z zastosowaniem aukcji elektronicznej, o której mowa w art. 91a ust. 1 ustawy Pzp.</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Postępowanie o udzielenie zamówienia prowadzi się w języku polskim (art. 9 ust. 2 ustawy Pzp).</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Wymaga się, aby Wykonawca zdobył wszystkie informacje, które mogą być konieczne do przygotowania oferty oraz podpisania umowy.</w:t>
      </w:r>
    </w:p>
    <w:p w:rsidR="00E54CC8" w:rsidRPr="002C2162" w:rsidRDefault="00E54CC8" w:rsidP="00E44B19">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Wykonawca może złożyć tylko jedną ofertę (art. 82 ustawy Pzp).</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Wybrany Wykonawca jest zobowiązany do zawarcia umowy w terminie i miejscu wyznaczonym przez Zamawiającego.</w:t>
      </w:r>
    </w:p>
    <w:p w:rsidR="00E54CC8" w:rsidRPr="002C2162" w:rsidRDefault="00E54CC8" w:rsidP="007F2935">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nie przewiduje udzielenia zamówień, o których mowa w art. 67 ust. 1 pkt. 6 ustawy Pzp.</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Zamawiający nie przewiduje zwrotu kosztów udziału Wykonawców w postępowaniu </w:t>
      </w:r>
      <w:r w:rsidRPr="002C2162">
        <w:rPr>
          <w:rFonts w:ascii="Tahoma" w:hAnsi="Tahoma" w:cs="Tahoma"/>
          <w:sz w:val="22"/>
          <w:szCs w:val="22"/>
        </w:rPr>
        <w:br/>
        <w:t>(z zastrzeżeniem art. 93 ust. 5 ustawy Pzp). Wykonawca ponosi wszelkie koszty udziału w postępowaniu, w tym koszty przygotowania oferty.</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Wykonawcą może być osoba fizyczna, osoba prawna lub jednostka organizacyjna nieposiadającą osobowości prawnej.</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Wykonawca może powierzyć wykonanie części zamówienia podwykonawcy. Zamawiający nie zastrzega obowiązku osobistego wykonania przez wykonawcę kluczowych części zamówienia.</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b/>
          <w:bCs/>
          <w:sz w:val="22"/>
          <w:szCs w:val="22"/>
        </w:rPr>
        <w:t>Wymagania dotyczące umowy o podwykonawstwo</w:t>
      </w:r>
      <w:r w:rsidRPr="002C2162">
        <w:rPr>
          <w:rFonts w:ascii="Tahoma" w:hAnsi="Tahoma" w:cs="Tahoma"/>
          <w:sz w:val="22"/>
          <w:szCs w:val="22"/>
        </w:rPr>
        <w:t>, której przedmiotem są roboty budowlane, których niespełnienie spowoduje zgłoszenie przez Zamawiającego odpowiednio zastrzeżeń do projektu umowy lub sprzeciwu do umowy lub ich zmian:</w:t>
      </w:r>
    </w:p>
    <w:p w:rsidR="00E54CC8" w:rsidRPr="002C2162" w:rsidRDefault="00E54CC8" w:rsidP="00E44B19">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wysokość wynagrodzenia podwykonawcy, nie może być wyższa niż kwota, którą Zamawiający, zgodnie z postanowieniami umowy w sprawie zamówienia publicznego, zobowiązany jest zapłacić za roboty budowlane stanowiące równocześnie przedmiot umowy o podwykonawstwo, z uwzględnieniem wartości wynagrodzeń innych podwykonawców,</w:t>
      </w:r>
    </w:p>
    <w:p w:rsidR="00E54CC8" w:rsidRPr="002C2162" w:rsidRDefault="00E54CC8" w:rsidP="00E44B19">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końcowy termin realizacji przedmiotu umowy o podwykonawstwo nie może wykraczać poza końcowy termin realizacji przedmiotu umowy w sprawie zamówienia publicznego,</w:t>
      </w:r>
    </w:p>
    <w:p w:rsidR="00E54CC8" w:rsidRPr="002C2162" w:rsidRDefault="00E54CC8" w:rsidP="00E44B19">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do obowiązków podwykonawcy należy powiadomienie Zamawiającego, w terminie 3 dni roboczych od daty wpływu należności na rachunek bankowy podwykonawcy, o dokonaniu przez Wykonawcę zapłaty za roboty budowlane zrealizowane przez podwykonawcę, stanowiące przedmiot umowy o podwykonawstwo,</w:t>
      </w:r>
    </w:p>
    <w:p w:rsidR="00E54CC8" w:rsidRPr="002C2162" w:rsidRDefault="00E54CC8" w:rsidP="00E44B19">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sposób wykonania umowy o podwykonawstwo musi być zgodny ze sposobem w jaki Wykonawca jest zobowiązany wykonać umowę w sprawie zamówienia publicznego,</w:t>
      </w:r>
    </w:p>
    <w:p w:rsidR="00E54CC8" w:rsidRPr="002C2162" w:rsidRDefault="00E54CC8" w:rsidP="007C3AC2">
      <w:pPr>
        <w:numPr>
          <w:ilvl w:val="1"/>
          <w:numId w:val="1"/>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zabezpieczenie należytego wykonania umowy o podwykonawstwo, o ile jest wymagane, winno być wnoszone w jednej lub w kliku formach wskazanych w art. 148 ust. 1 ustawy Prawo zamówień publicznych, a za zgodą Zamawiającego również w formach wskazanych w art. 148 ust. 2 ustawy Prawo zamówień Publicznych, przy czym zabezpieczenie w pieniądzu winno nastąpić poprzez wpłatę przelewem na rachunek bankowy wskazany przez Wykonawcę.</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Wymagania dotyczące umów o podwykonawstwo, określone w pkt. 19 niniejszego Rozdziału, stosuje się odpowiednio do projektów umów lub umów o dalsze podwykonawstwo lub ich zmian.</w:t>
      </w:r>
    </w:p>
    <w:p w:rsidR="00E54CC8" w:rsidRPr="002C2162" w:rsidRDefault="00E54CC8" w:rsidP="007C3AC2">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wskazuje termin 14 dni od przedłożenia Zamawiającemu projektu umowy lub projektu zmiany umowy o podwykonawstwo, której przedmiotem są roboty budowlane, na zgłoszenie w formie pisemnej zastrzeżeń Zamawiającego do projektu umowy lub projektu zmiany umowy,</w:t>
      </w:r>
    </w:p>
    <w:p w:rsidR="00E54CC8" w:rsidRPr="002C2162" w:rsidRDefault="00E54CC8" w:rsidP="0023209D">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wskazuje termin 14 dni od przedłożenia Zamawiającemu umowy lub zmiany umowy o podwykonawstwo, której przedmiotem są roboty budowlane, na zgłoszenie w formie pisemnej sprzeciwu Zamawiającego do umowy lub zmiany umowy.</w:t>
      </w:r>
    </w:p>
    <w:p w:rsidR="00E54CC8" w:rsidRPr="002C2162" w:rsidRDefault="00E54CC8" w:rsidP="0023209D">
      <w:pPr>
        <w:numPr>
          <w:ilvl w:val="0"/>
          <w:numId w:val="1"/>
        </w:numPr>
        <w:autoSpaceDE w:val="0"/>
        <w:autoSpaceDN w:val="0"/>
        <w:adjustRightInd w:val="0"/>
        <w:jc w:val="both"/>
        <w:rPr>
          <w:rFonts w:ascii="Tahoma" w:hAnsi="Tahoma" w:cs="Tahoma"/>
          <w:sz w:val="22"/>
          <w:szCs w:val="22"/>
        </w:rPr>
      </w:pPr>
      <w:r w:rsidRPr="002C2162">
        <w:rPr>
          <w:rFonts w:ascii="Tahoma" w:hAnsi="Tahoma" w:cs="Tahoma"/>
          <w:sz w:val="22"/>
          <w:szCs w:val="22"/>
        </w:rPr>
        <w:t>Zamawiający wskazuje, że umowy o podwykonawstwo lub dalsze podwykonawstwo, których przedmiotem są dostawy lub usługi, o wartości mniejszej niż 0,5% wartości umowy w sprawie zamówienia publicznego, nie podlegają obowiązkowi przedkładania Zamawiającemu. Wyłączenie, o którym mowa w zdaniu pierwszym, nie dotyczy umów o podwykonawstwo o wartości większej niż 50 000 zł.</w:t>
      </w:r>
    </w:p>
    <w:p w:rsidR="00E54CC8" w:rsidRPr="002C2162" w:rsidRDefault="00E54CC8" w:rsidP="00780047">
      <w:pPr>
        <w:pStyle w:val="Styl1"/>
      </w:pPr>
      <w:r w:rsidRPr="002C2162">
        <w:t>Opis przedmiotu zamówienia</w:t>
      </w:r>
    </w:p>
    <w:p w:rsidR="00E54CC8" w:rsidRPr="002C2162" w:rsidRDefault="00E54CC8" w:rsidP="0023209D">
      <w:pPr>
        <w:autoSpaceDE w:val="0"/>
        <w:autoSpaceDN w:val="0"/>
        <w:adjustRightInd w:val="0"/>
        <w:jc w:val="both"/>
        <w:rPr>
          <w:rFonts w:ascii="Tahoma" w:hAnsi="Tahoma" w:cs="Tahoma"/>
          <w:sz w:val="16"/>
          <w:szCs w:val="16"/>
        </w:rPr>
      </w:pPr>
    </w:p>
    <w:p w:rsidR="00E54CC8" w:rsidRPr="002C2162" w:rsidRDefault="00E54CC8" w:rsidP="009D72D0">
      <w:pPr>
        <w:numPr>
          <w:ilvl w:val="0"/>
          <w:numId w:val="2"/>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Przedmiot zamówienia dotyczy wykonania robót budowlanych polegających na przebudowie ulicy Widok w Mrągowie wraz z przebudową i budową infrastruktury technicznej na działkach o nr ewid. 58/5, 146/37, 146/115, 143/4 obręb 1 Miasto Mrągowo. </w:t>
      </w:r>
    </w:p>
    <w:p w:rsidR="00E54CC8" w:rsidRPr="002C2162" w:rsidRDefault="00E54CC8" w:rsidP="009D72D0">
      <w:pPr>
        <w:numPr>
          <w:ilvl w:val="0"/>
          <w:numId w:val="2"/>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Przedmiot zamówienia należy wykonać w oparciu o dokumentację przetargową i projektową. </w:t>
      </w:r>
    </w:p>
    <w:p w:rsidR="00E54CC8" w:rsidRPr="002C2162" w:rsidRDefault="00E54CC8" w:rsidP="009D72D0">
      <w:pPr>
        <w:numPr>
          <w:ilvl w:val="0"/>
          <w:numId w:val="2"/>
        </w:numPr>
        <w:autoSpaceDE w:val="0"/>
        <w:autoSpaceDN w:val="0"/>
        <w:adjustRightInd w:val="0"/>
        <w:jc w:val="both"/>
        <w:rPr>
          <w:rFonts w:ascii="Tahoma" w:hAnsi="Tahoma" w:cs="Tahoma"/>
          <w:sz w:val="22"/>
          <w:szCs w:val="22"/>
        </w:rPr>
      </w:pPr>
      <w:r w:rsidRPr="002C2162">
        <w:rPr>
          <w:rFonts w:ascii="Tahoma" w:hAnsi="Tahoma" w:cs="Tahoma"/>
          <w:sz w:val="22"/>
          <w:szCs w:val="22"/>
        </w:rPr>
        <w:t>Stosownie do treści art. 30 ust. 8 ustawy Pzp, Zamawiający informuje, że wymagania o których mowa w przywołanym przepisie, Zamawiający określił w Specyfikacjach Technicznych Wykonania i Odbioru Robót, stanowiących załącznik od SIWZ.</w:t>
      </w:r>
    </w:p>
    <w:p w:rsidR="00E54CC8" w:rsidRPr="002C2162" w:rsidRDefault="00E54CC8" w:rsidP="00E823C5">
      <w:pPr>
        <w:pStyle w:val="Styl1"/>
      </w:pPr>
      <w:r w:rsidRPr="002C2162">
        <w:t>Zakres zamówienia</w:t>
      </w:r>
    </w:p>
    <w:p w:rsidR="00E54CC8" w:rsidRPr="002C2162" w:rsidRDefault="00E54CC8" w:rsidP="00963131">
      <w:pPr>
        <w:numPr>
          <w:ilvl w:val="0"/>
          <w:numId w:val="34"/>
        </w:numPr>
        <w:autoSpaceDE w:val="0"/>
        <w:autoSpaceDN w:val="0"/>
        <w:adjustRightInd w:val="0"/>
        <w:jc w:val="both"/>
        <w:rPr>
          <w:rFonts w:ascii="Tahoma" w:hAnsi="Tahoma" w:cs="Tahoma"/>
          <w:sz w:val="22"/>
          <w:szCs w:val="22"/>
        </w:rPr>
      </w:pPr>
      <w:r w:rsidRPr="002C2162">
        <w:rPr>
          <w:rFonts w:ascii="Tahoma" w:hAnsi="Tahoma" w:cs="Tahoma"/>
          <w:bCs/>
          <w:sz w:val="22"/>
          <w:szCs w:val="22"/>
        </w:rPr>
        <w:t>Zakres zamówienia obejmuje:</w:t>
      </w:r>
    </w:p>
    <w:p w:rsidR="00E54CC8" w:rsidRPr="002C2162" w:rsidRDefault="00E54CC8" w:rsidP="00963131">
      <w:pPr>
        <w:numPr>
          <w:ilvl w:val="0"/>
          <w:numId w:val="1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Branża drogowa: przebudowa ulicy Widok obejmująca roboty rozbiórkowe, wykonanie nowej nawierzchni ulicy i zjazdów z betonowej kostki brukowej wraz z warstwami konstrukcyjnymi – około </w:t>
      </w:r>
      <w:smartTag w:uri="urn:schemas-microsoft-com:office:smarttags" w:element="metricconverter">
        <w:smartTagPr>
          <w:attr w:name="ProductID" w:val="2145 m2"/>
        </w:smartTagPr>
        <w:r w:rsidRPr="002C2162">
          <w:rPr>
            <w:rFonts w:ascii="Tahoma" w:hAnsi="Tahoma" w:cs="Tahoma"/>
            <w:sz w:val="22"/>
            <w:szCs w:val="22"/>
          </w:rPr>
          <w:t>2145 m2</w:t>
        </w:r>
      </w:smartTag>
      <w:r w:rsidRPr="002C2162">
        <w:rPr>
          <w:rFonts w:ascii="Tahoma" w:hAnsi="Tahoma" w:cs="Tahoma"/>
          <w:sz w:val="22"/>
          <w:szCs w:val="22"/>
        </w:rPr>
        <w:t xml:space="preserve">, w obramowaniu z krawężników betonowych – około </w:t>
      </w:r>
      <w:smartTag w:uri="urn:schemas-microsoft-com:office:smarttags" w:element="metricconverter">
        <w:smartTagPr>
          <w:attr w:name="ProductID" w:val="920 m"/>
        </w:smartTagPr>
        <w:r w:rsidRPr="002C2162">
          <w:rPr>
            <w:rFonts w:ascii="Tahoma" w:hAnsi="Tahoma" w:cs="Tahoma"/>
            <w:sz w:val="22"/>
            <w:szCs w:val="22"/>
          </w:rPr>
          <w:t>920 m</w:t>
        </w:r>
      </w:smartTag>
      <w:r w:rsidRPr="002C2162">
        <w:rPr>
          <w:rFonts w:ascii="Tahoma" w:hAnsi="Tahoma" w:cs="Tahoma"/>
          <w:sz w:val="22"/>
          <w:szCs w:val="22"/>
        </w:rPr>
        <w:t xml:space="preserve">; budowa  chodników z kostki brukowej betonowej – około </w:t>
      </w:r>
      <w:smartTag w:uri="urn:schemas-microsoft-com:office:smarttags" w:element="metricconverter">
        <w:smartTagPr>
          <w:attr w:name="ProductID" w:val="637 m2"/>
        </w:smartTagPr>
        <w:r w:rsidRPr="002C2162">
          <w:rPr>
            <w:rFonts w:ascii="Tahoma" w:hAnsi="Tahoma" w:cs="Tahoma"/>
            <w:sz w:val="22"/>
            <w:szCs w:val="22"/>
          </w:rPr>
          <w:t>637 m2</w:t>
        </w:r>
      </w:smartTag>
      <w:r w:rsidRPr="002C2162">
        <w:rPr>
          <w:rFonts w:ascii="Tahoma" w:hAnsi="Tahoma" w:cs="Tahoma"/>
          <w:sz w:val="22"/>
          <w:szCs w:val="22"/>
        </w:rPr>
        <w:t xml:space="preserve"> w obramowaniu z obrzeży betonowych – około </w:t>
      </w:r>
      <w:smartTag w:uri="urn:schemas-microsoft-com:office:smarttags" w:element="metricconverter">
        <w:smartTagPr>
          <w:attr w:name="ProductID" w:val="307 m"/>
        </w:smartTagPr>
        <w:r w:rsidRPr="002C2162">
          <w:rPr>
            <w:rFonts w:ascii="Tahoma" w:hAnsi="Tahoma" w:cs="Tahoma"/>
            <w:sz w:val="22"/>
            <w:szCs w:val="22"/>
          </w:rPr>
          <w:t>307 m</w:t>
        </w:r>
      </w:smartTag>
      <w:r w:rsidRPr="002C2162">
        <w:rPr>
          <w:rFonts w:ascii="Tahoma" w:hAnsi="Tahoma" w:cs="Tahoma"/>
          <w:sz w:val="22"/>
          <w:szCs w:val="22"/>
        </w:rPr>
        <w:t xml:space="preserve">, wykonanie oznakowania pionowego i poziomego, wykonanie schodów terenowych dł. 90m, wykonanie zieleńców – ok. </w:t>
      </w:r>
      <w:smartTag w:uri="urn:schemas-microsoft-com:office:smarttags" w:element="metricconverter">
        <w:smartTagPr>
          <w:attr w:name="ProductID" w:val="559 m2"/>
        </w:smartTagPr>
        <w:r w:rsidRPr="002C2162">
          <w:rPr>
            <w:rFonts w:ascii="Tahoma" w:hAnsi="Tahoma" w:cs="Tahoma"/>
            <w:sz w:val="22"/>
            <w:szCs w:val="22"/>
          </w:rPr>
          <w:t>559 m2</w:t>
        </w:r>
      </w:smartTag>
      <w:r>
        <w:rPr>
          <w:rFonts w:ascii="Tahoma" w:hAnsi="Tahoma" w:cs="Tahoma"/>
          <w:sz w:val="22"/>
          <w:szCs w:val="22"/>
        </w:rPr>
        <w:t>, wycinka drzew i krzewów, wykonanie nasadzeń zastępczych.</w:t>
      </w:r>
    </w:p>
    <w:p w:rsidR="00E54CC8" w:rsidRPr="002C2162" w:rsidRDefault="00E54CC8" w:rsidP="00963131">
      <w:pPr>
        <w:numPr>
          <w:ilvl w:val="0"/>
          <w:numId w:val="1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Kanalizacja deszczowa: roboty ziemne, demontaż sieci kanalizacyjnej istniejącej wraz z uzbrojeniem – około </w:t>
      </w:r>
      <w:smartTag w:uri="urn:schemas-microsoft-com:office:smarttags" w:element="metricconverter">
        <w:smartTagPr>
          <w:attr w:name="ProductID" w:val="300 m"/>
        </w:smartTagPr>
        <w:r w:rsidRPr="002C2162">
          <w:rPr>
            <w:rFonts w:ascii="Tahoma" w:hAnsi="Tahoma" w:cs="Tahoma"/>
            <w:sz w:val="22"/>
            <w:szCs w:val="22"/>
          </w:rPr>
          <w:t>25 m</w:t>
        </w:r>
      </w:smartTag>
      <w:r w:rsidRPr="002C2162">
        <w:rPr>
          <w:rFonts w:ascii="Tahoma" w:hAnsi="Tahoma" w:cs="Tahoma"/>
          <w:sz w:val="22"/>
          <w:szCs w:val="22"/>
        </w:rPr>
        <w:t xml:space="preserve">, budowa kolektora deszczowego śr. 200-300mm (około </w:t>
      </w:r>
      <w:smartTag w:uri="urn:schemas-microsoft-com:office:smarttags" w:element="metricconverter">
        <w:smartTagPr>
          <w:attr w:name="ProductID" w:val="300 m"/>
        </w:smartTagPr>
        <w:r w:rsidRPr="002C2162">
          <w:rPr>
            <w:rFonts w:ascii="Tahoma" w:hAnsi="Tahoma" w:cs="Tahoma"/>
            <w:sz w:val="22"/>
            <w:szCs w:val="22"/>
          </w:rPr>
          <w:t>298 m</w:t>
        </w:r>
      </w:smartTag>
      <w:r w:rsidRPr="002C2162">
        <w:rPr>
          <w:rFonts w:ascii="Tahoma" w:hAnsi="Tahoma" w:cs="Tahoma"/>
          <w:sz w:val="22"/>
          <w:szCs w:val="22"/>
        </w:rPr>
        <w:t>) z studniami rewizyjnymi (12 szt.) i wpustami deszczowymi (14 szt.)</w:t>
      </w:r>
    </w:p>
    <w:p w:rsidR="00E54CC8" w:rsidRPr="002C2162" w:rsidRDefault="00E54CC8" w:rsidP="00963131">
      <w:pPr>
        <w:numPr>
          <w:ilvl w:val="0"/>
          <w:numId w:val="1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Sieć elektroenergetyczna: przebudowa linii kablowej nN 0,4kV na odcinku </w:t>
      </w:r>
      <w:smartTag w:uri="urn:schemas-microsoft-com:office:smarttags" w:element="metricconverter">
        <w:smartTagPr>
          <w:attr w:name="ProductID" w:val="300 m"/>
        </w:smartTagPr>
        <w:r w:rsidRPr="002C2162">
          <w:rPr>
            <w:rFonts w:ascii="Tahoma" w:hAnsi="Tahoma" w:cs="Tahoma"/>
            <w:sz w:val="22"/>
            <w:szCs w:val="22"/>
          </w:rPr>
          <w:t>137 m</w:t>
        </w:r>
      </w:smartTag>
      <w:r w:rsidRPr="002C2162">
        <w:rPr>
          <w:rFonts w:ascii="Tahoma" w:hAnsi="Tahoma" w:cs="Tahoma"/>
          <w:sz w:val="22"/>
          <w:szCs w:val="22"/>
        </w:rPr>
        <w:t xml:space="preserve">, przebudowa linii kablowej SN na odcinku </w:t>
      </w:r>
      <w:smartTag w:uri="urn:schemas-microsoft-com:office:smarttags" w:element="metricconverter">
        <w:smartTagPr>
          <w:attr w:name="ProductID" w:val="300 m"/>
        </w:smartTagPr>
        <w:r w:rsidRPr="002C2162">
          <w:rPr>
            <w:rFonts w:ascii="Tahoma" w:hAnsi="Tahoma" w:cs="Tahoma"/>
            <w:sz w:val="22"/>
            <w:szCs w:val="22"/>
          </w:rPr>
          <w:t>185 m</w:t>
        </w:r>
      </w:smartTag>
    </w:p>
    <w:p w:rsidR="00E54CC8" w:rsidRPr="002C2162" w:rsidRDefault="00E54CC8" w:rsidP="00963131">
      <w:pPr>
        <w:numPr>
          <w:ilvl w:val="0"/>
          <w:numId w:val="1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Sieć gazowa: roboty ziemne, demontaż sieci wraz z uzbrojeniem – około  </w:t>
      </w:r>
      <w:smartTag w:uri="urn:schemas-microsoft-com:office:smarttags" w:element="metricconverter">
        <w:smartTagPr>
          <w:attr w:name="ProductID" w:val="300 m"/>
        </w:smartTagPr>
        <w:r w:rsidRPr="002C2162">
          <w:rPr>
            <w:rFonts w:ascii="Tahoma" w:hAnsi="Tahoma" w:cs="Tahoma"/>
            <w:sz w:val="22"/>
            <w:szCs w:val="22"/>
          </w:rPr>
          <w:t>80 m</w:t>
        </w:r>
      </w:smartTag>
      <w:r w:rsidRPr="002C2162">
        <w:rPr>
          <w:rFonts w:ascii="Tahoma" w:hAnsi="Tahoma" w:cs="Tahoma"/>
          <w:sz w:val="22"/>
          <w:szCs w:val="22"/>
        </w:rPr>
        <w:t>, montaż rurociągów o śr. 63-</w:t>
      </w:r>
      <w:smartTag w:uri="urn:schemas-microsoft-com:office:smarttags" w:element="metricconverter">
        <w:smartTagPr>
          <w:attr w:name="ProductID" w:val="300 m"/>
        </w:smartTagPr>
        <w:r w:rsidRPr="002C2162">
          <w:rPr>
            <w:rFonts w:ascii="Tahoma" w:hAnsi="Tahoma" w:cs="Tahoma"/>
            <w:sz w:val="22"/>
            <w:szCs w:val="22"/>
          </w:rPr>
          <w:t>180 mm</w:t>
        </w:r>
      </w:smartTag>
      <w:r w:rsidRPr="002C2162">
        <w:rPr>
          <w:rFonts w:ascii="Tahoma" w:hAnsi="Tahoma" w:cs="Tahoma"/>
          <w:sz w:val="22"/>
          <w:szCs w:val="22"/>
        </w:rPr>
        <w:t xml:space="preserve"> – </w:t>
      </w:r>
      <w:smartTag w:uri="urn:schemas-microsoft-com:office:smarttags" w:element="metricconverter">
        <w:smartTagPr>
          <w:attr w:name="ProductID" w:val="300 m"/>
        </w:smartTagPr>
        <w:r w:rsidRPr="002C2162">
          <w:rPr>
            <w:rFonts w:ascii="Tahoma" w:hAnsi="Tahoma" w:cs="Tahoma"/>
            <w:sz w:val="22"/>
            <w:szCs w:val="22"/>
          </w:rPr>
          <w:t>97 m</w:t>
        </w:r>
      </w:smartTag>
    </w:p>
    <w:p w:rsidR="00E54CC8" w:rsidRPr="002C2162" w:rsidRDefault="00E54CC8" w:rsidP="00963131">
      <w:pPr>
        <w:numPr>
          <w:ilvl w:val="0"/>
          <w:numId w:val="34"/>
        </w:numPr>
        <w:autoSpaceDE w:val="0"/>
        <w:autoSpaceDN w:val="0"/>
        <w:adjustRightInd w:val="0"/>
        <w:jc w:val="both"/>
        <w:rPr>
          <w:rFonts w:ascii="Tahoma" w:hAnsi="Tahoma" w:cs="Tahoma"/>
          <w:sz w:val="22"/>
          <w:szCs w:val="22"/>
        </w:rPr>
      </w:pPr>
      <w:r w:rsidRPr="002C2162">
        <w:rPr>
          <w:rFonts w:ascii="Tahoma" w:hAnsi="Tahoma" w:cs="Tahoma"/>
          <w:sz w:val="22"/>
          <w:szCs w:val="22"/>
        </w:rPr>
        <w:t>Zakres robót obejmuje pełne procesy robót budowlanych łącznie z zakupem, dostarczeniem na plac budowy, wbudowaniem materiałów i urządzeń, usunięciem z placu budowy i utylizacją materiałów z rozbiórki i odpadów lub przekazaniem Zamawiającemu materiałów z rozbiórki nadających się do ponownego wykorzystania.</w:t>
      </w:r>
    </w:p>
    <w:p w:rsidR="00E54CC8" w:rsidRPr="002C2162" w:rsidRDefault="00E54CC8" w:rsidP="005668E8">
      <w:pPr>
        <w:numPr>
          <w:ilvl w:val="0"/>
          <w:numId w:val="34"/>
        </w:numPr>
        <w:autoSpaceDE w:val="0"/>
        <w:autoSpaceDN w:val="0"/>
        <w:adjustRightInd w:val="0"/>
        <w:jc w:val="both"/>
        <w:rPr>
          <w:rFonts w:ascii="Tahoma" w:hAnsi="Tahoma" w:cs="Tahoma"/>
          <w:sz w:val="22"/>
          <w:szCs w:val="22"/>
        </w:rPr>
      </w:pPr>
      <w:r w:rsidRPr="002C2162">
        <w:rPr>
          <w:rFonts w:ascii="Tahoma" w:hAnsi="Tahoma" w:cs="Tahoma"/>
          <w:sz w:val="22"/>
          <w:szCs w:val="22"/>
        </w:rPr>
        <w:t>Szczegółowy zakres zamówienia określają następujące dokumenty:</w:t>
      </w:r>
    </w:p>
    <w:p w:rsidR="00E54CC8" w:rsidRPr="002C2162" w:rsidRDefault="00E54CC8" w:rsidP="00CF5ABB">
      <w:pPr>
        <w:numPr>
          <w:ilvl w:val="0"/>
          <w:numId w:val="5"/>
        </w:numPr>
        <w:jc w:val="both"/>
        <w:rPr>
          <w:rFonts w:ascii="Tahoma" w:hAnsi="Tahoma" w:cs="Tahoma"/>
          <w:sz w:val="22"/>
          <w:szCs w:val="22"/>
        </w:rPr>
      </w:pPr>
      <w:r w:rsidRPr="002C2162">
        <w:rPr>
          <w:rFonts w:ascii="Tahoma" w:hAnsi="Tahoma" w:cs="Tahoma"/>
          <w:sz w:val="22"/>
          <w:szCs w:val="22"/>
        </w:rPr>
        <w:t>specyfikacja istotnych warunków zamówienia,</w:t>
      </w:r>
    </w:p>
    <w:p w:rsidR="00E54CC8" w:rsidRPr="002C2162" w:rsidRDefault="00E54CC8" w:rsidP="00CF5ABB">
      <w:pPr>
        <w:numPr>
          <w:ilvl w:val="0"/>
          <w:numId w:val="5"/>
        </w:numPr>
        <w:jc w:val="both"/>
        <w:rPr>
          <w:rFonts w:ascii="Tahoma" w:hAnsi="Tahoma" w:cs="Tahoma"/>
          <w:sz w:val="22"/>
          <w:szCs w:val="22"/>
        </w:rPr>
      </w:pPr>
      <w:r w:rsidRPr="002C2162">
        <w:rPr>
          <w:rFonts w:ascii="Tahoma" w:hAnsi="Tahoma" w:cs="Tahoma"/>
          <w:sz w:val="22"/>
          <w:szCs w:val="22"/>
        </w:rPr>
        <w:t>projekt budowlany,</w:t>
      </w:r>
    </w:p>
    <w:p w:rsidR="00E54CC8" w:rsidRPr="002C2162" w:rsidRDefault="00E54CC8" w:rsidP="00CF5ABB">
      <w:pPr>
        <w:numPr>
          <w:ilvl w:val="0"/>
          <w:numId w:val="5"/>
        </w:numPr>
        <w:jc w:val="both"/>
        <w:rPr>
          <w:rFonts w:ascii="Tahoma" w:hAnsi="Tahoma" w:cs="Tahoma"/>
          <w:sz w:val="22"/>
          <w:szCs w:val="22"/>
        </w:rPr>
      </w:pPr>
      <w:r w:rsidRPr="002C2162">
        <w:rPr>
          <w:rFonts w:ascii="Tahoma" w:hAnsi="Tahoma" w:cs="Tahoma"/>
          <w:sz w:val="22"/>
          <w:szCs w:val="22"/>
        </w:rPr>
        <w:t>specyfikacja techniczna wykonania i odbioru robót,</w:t>
      </w:r>
    </w:p>
    <w:p w:rsidR="00E54CC8" w:rsidRPr="002C2162" w:rsidRDefault="00E54CC8" w:rsidP="00CF5ABB">
      <w:pPr>
        <w:numPr>
          <w:ilvl w:val="0"/>
          <w:numId w:val="5"/>
        </w:numPr>
        <w:jc w:val="both"/>
        <w:rPr>
          <w:rFonts w:ascii="Tahoma" w:hAnsi="Tahoma" w:cs="Tahoma"/>
          <w:sz w:val="22"/>
          <w:szCs w:val="22"/>
        </w:rPr>
      </w:pPr>
      <w:r w:rsidRPr="002C2162">
        <w:rPr>
          <w:rFonts w:ascii="Tahoma" w:hAnsi="Tahoma" w:cs="Tahoma"/>
          <w:sz w:val="22"/>
          <w:szCs w:val="22"/>
        </w:rPr>
        <w:t>przedmiar robót,</w:t>
      </w:r>
    </w:p>
    <w:p w:rsidR="00E54CC8" w:rsidRPr="002C2162" w:rsidRDefault="00E54CC8" w:rsidP="00CF5ABB">
      <w:pPr>
        <w:numPr>
          <w:ilvl w:val="0"/>
          <w:numId w:val="5"/>
        </w:numPr>
        <w:jc w:val="both"/>
        <w:rPr>
          <w:rFonts w:ascii="Tahoma" w:hAnsi="Tahoma" w:cs="Tahoma"/>
          <w:sz w:val="22"/>
          <w:szCs w:val="22"/>
        </w:rPr>
      </w:pPr>
      <w:r w:rsidRPr="002C2162">
        <w:rPr>
          <w:rFonts w:ascii="Tahoma" w:hAnsi="Tahoma" w:cs="Tahoma"/>
          <w:sz w:val="22"/>
          <w:szCs w:val="22"/>
        </w:rPr>
        <w:t>obowiązujące warunki techniczne, normy.</w:t>
      </w:r>
    </w:p>
    <w:p w:rsidR="00E54CC8" w:rsidRPr="002C2162" w:rsidRDefault="00E54CC8" w:rsidP="00CB0356">
      <w:pPr>
        <w:autoSpaceDE w:val="0"/>
        <w:autoSpaceDN w:val="0"/>
        <w:adjustRightInd w:val="0"/>
        <w:ind w:left="360"/>
        <w:jc w:val="both"/>
        <w:rPr>
          <w:rFonts w:ascii="Tahoma" w:hAnsi="Tahoma" w:cs="Tahoma"/>
          <w:sz w:val="22"/>
          <w:szCs w:val="22"/>
        </w:rPr>
      </w:pPr>
      <w:r w:rsidRPr="002C2162">
        <w:rPr>
          <w:rFonts w:ascii="Tahoma" w:hAnsi="Tahoma" w:cs="Tahoma"/>
          <w:sz w:val="22"/>
          <w:szCs w:val="22"/>
        </w:rPr>
        <w:t xml:space="preserve">Wyżej wymienione dokumenty należy traktować jako wzajemnie uzupełniające i wyjaśniające. W przypadku powstania niedających się pogodzić niezgodności o charakterze technicznym – podstawą do ostatecznego ustalenia przedmiotu zamówienia oraz wyceny tego przedmiotu – </w:t>
      </w:r>
      <w:r w:rsidRPr="002C2162">
        <w:rPr>
          <w:rFonts w:ascii="Tahoma" w:hAnsi="Tahoma" w:cs="Tahoma"/>
          <w:b/>
          <w:sz w:val="22"/>
          <w:szCs w:val="22"/>
        </w:rPr>
        <w:t>jest przede wszystkim projekt budowlany</w:t>
      </w:r>
      <w:r w:rsidRPr="002C2162">
        <w:rPr>
          <w:rFonts w:ascii="Tahoma" w:hAnsi="Tahoma" w:cs="Tahoma"/>
          <w:sz w:val="22"/>
          <w:szCs w:val="22"/>
        </w:rPr>
        <w:t>. W następnej kolejności należy opierać się na projekcie wykonawczym (jeżeli został opracowany), specyfikacji technicznej wykonania i odbioru robót, przedmiarze robót. Powyższe dokumenty należy wykorzystywać do wyceny robót w przypadku, gdy dokument nadrzędny nie zawiera wyjaśnień.</w:t>
      </w:r>
    </w:p>
    <w:p w:rsidR="00E54CC8" w:rsidRPr="002C2162" w:rsidRDefault="00E54CC8" w:rsidP="005668E8">
      <w:pPr>
        <w:pStyle w:val="WW-Tekstpodstawowy2"/>
        <w:numPr>
          <w:ilvl w:val="0"/>
          <w:numId w:val="34"/>
        </w:numPr>
        <w:suppressAutoHyphens w:val="0"/>
        <w:rPr>
          <w:rFonts w:ascii="Tahoma" w:hAnsi="Tahoma" w:cs="Tahoma"/>
          <w:b/>
          <w:bCs/>
          <w:sz w:val="22"/>
          <w:szCs w:val="22"/>
          <w:u w:val="single"/>
        </w:rPr>
      </w:pPr>
      <w:r w:rsidRPr="002C2162">
        <w:rPr>
          <w:rFonts w:ascii="Tahoma" w:hAnsi="Tahoma" w:cs="Tahoma"/>
          <w:sz w:val="22"/>
          <w:szCs w:val="22"/>
        </w:rPr>
        <w:t>Wykonawca zobowiązany jest dokonać we własnym zakresie i na własny koszt wizji w terenie oraz dokonać pomiarów i oględzin obiektów niezbędnych do realizacji zadania przed złożeniem oferty cenowej.</w:t>
      </w:r>
    </w:p>
    <w:p w:rsidR="00E54CC8" w:rsidRPr="002C2162" w:rsidRDefault="00E54CC8" w:rsidP="007222CE">
      <w:pPr>
        <w:numPr>
          <w:ilvl w:val="0"/>
          <w:numId w:val="34"/>
        </w:numPr>
        <w:autoSpaceDE w:val="0"/>
        <w:autoSpaceDN w:val="0"/>
        <w:adjustRightInd w:val="0"/>
        <w:jc w:val="both"/>
        <w:rPr>
          <w:rFonts w:ascii="Tahoma" w:hAnsi="Tahoma" w:cs="Tahoma"/>
          <w:sz w:val="22"/>
          <w:szCs w:val="22"/>
        </w:rPr>
      </w:pPr>
      <w:r w:rsidRPr="002C2162">
        <w:rPr>
          <w:rFonts w:ascii="Tahoma" w:hAnsi="Tahoma" w:cs="Tahoma"/>
          <w:sz w:val="22"/>
          <w:szCs w:val="22"/>
        </w:rPr>
        <w:t>Stosownie do treści art. 29 ust. 3a ustawy Pzp Zamawiający wymaga zatrudnienia przez Wykonawcę lub Podwykonawcę na podstawie umowy o pracę, osób wykonujących  czynności w zakresie  realizacji zamówienia wymienionych w rozdziale IV ust 1a-1d niniejszej siwz.</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6. W trakcie realizacji zam</w:t>
      </w:r>
      <w:r w:rsidRPr="002C2162">
        <w:rPr>
          <w:rFonts w:ascii="Verdana" w:hAnsi="Verdana" w:cs="Tahoma"/>
          <w:sz w:val="22"/>
          <w:szCs w:val="22"/>
        </w:rPr>
        <w:t>ów</w:t>
      </w:r>
      <w:r w:rsidRPr="002C2162">
        <w:rPr>
          <w:rFonts w:ascii="Tahoma" w:hAnsi="Tahoma" w:cs="Tahoma"/>
          <w:sz w:val="22"/>
          <w:szCs w:val="22"/>
        </w:rPr>
        <w:t>ienia zamawiający uprawniony jest do wykonywania czynności kontrolnych wobec wykonawcy odnośnie spełniania przez wykonawcę lub podwykonawcę wymogu zatrudnienia na podstawie umowy o pracę os</w:t>
      </w:r>
      <w:r w:rsidRPr="002C2162">
        <w:rPr>
          <w:rFonts w:ascii="Verdana" w:hAnsi="Verdana" w:cs="Tahoma"/>
          <w:sz w:val="22"/>
          <w:szCs w:val="22"/>
        </w:rPr>
        <w:t>ób</w:t>
      </w:r>
      <w:r w:rsidRPr="002C2162">
        <w:rPr>
          <w:rFonts w:ascii="Tahoma" w:hAnsi="Tahoma" w:cs="Tahoma"/>
          <w:sz w:val="22"/>
          <w:szCs w:val="22"/>
        </w:rPr>
        <w:t xml:space="preserve"> wykonujących wskazane wyżej czynności. Zamawiający uprawniony jest w szczeg</w:t>
      </w:r>
      <w:r w:rsidRPr="002C2162">
        <w:rPr>
          <w:rFonts w:ascii="Verdana" w:hAnsi="Verdana" w:cs="Tahoma"/>
          <w:sz w:val="22"/>
          <w:szCs w:val="22"/>
        </w:rPr>
        <w:t>ól</w:t>
      </w:r>
      <w:r w:rsidRPr="002C2162">
        <w:rPr>
          <w:rFonts w:ascii="Tahoma" w:hAnsi="Tahoma" w:cs="Tahoma"/>
          <w:sz w:val="22"/>
          <w:szCs w:val="22"/>
        </w:rPr>
        <w:t>ności do:</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6.1. żądania oświadczeń i dokument</w:t>
      </w:r>
      <w:r w:rsidRPr="002C2162">
        <w:rPr>
          <w:rFonts w:ascii="Verdana" w:hAnsi="Verdana" w:cs="Tahoma"/>
          <w:sz w:val="22"/>
          <w:szCs w:val="22"/>
        </w:rPr>
        <w:t>ów</w:t>
      </w:r>
      <w:r w:rsidRPr="002C2162">
        <w:rPr>
          <w:rFonts w:ascii="Tahoma" w:hAnsi="Tahoma" w:cs="Tahoma"/>
          <w:sz w:val="22"/>
          <w:szCs w:val="22"/>
        </w:rPr>
        <w:t xml:space="preserve"> w zakresie potwierdzenia spełniania ww. wymog</w:t>
      </w:r>
      <w:r w:rsidRPr="002C2162">
        <w:rPr>
          <w:rFonts w:ascii="Verdana" w:hAnsi="Verdana" w:cs="Tahoma"/>
          <w:sz w:val="22"/>
          <w:szCs w:val="22"/>
        </w:rPr>
        <w:t>ów</w:t>
      </w:r>
      <w:r w:rsidRPr="002C2162">
        <w:rPr>
          <w:rFonts w:ascii="Tahoma" w:hAnsi="Tahoma" w:cs="Tahoma"/>
          <w:sz w:val="22"/>
          <w:szCs w:val="22"/>
        </w:rPr>
        <w:t xml:space="preserve"> i dokonywania ich oceny,</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6.2. żądania wyjaśnień w przypadku wątpliwości w zakresie potwierdzenia spełniania ww. wymog</w:t>
      </w:r>
      <w:r w:rsidRPr="002C2162">
        <w:rPr>
          <w:rFonts w:ascii="Verdana" w:hAnsi="Verdana" w:cs="Tahoma"/>
          <w:sz w:val="22"/>
          <w:szCs w:val="22"/>
        </w:rPr>
        <w:t>ów</w:t>
      </w:r>
      <w:r w:rsidRPr="002C2162">
        <w:rPr>
          <w:rFonts w:ascii="Tahoma" w:hAnsi="Tahoma" w:cs="Tahoma"/>
          <w:sz w:val="22"/>
          <w:szCs w:val="22"/>
        </w:rPr>
        <w:t>,</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6.3. przeprowadzania kontroli na miejscu wykonywania świadczenia.</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7. W trakcie realizacji zam</w:t>
      </w:r>
      <w:r w:rsidRPr="002C2162">
        <w:rPr>
          <w:rFonts w:ascii="Verdana" w:hAnsi="Verdana" w:cs="Tahoma"/>
          <w:sz w:val="22"/>
          <w:szCs w:val="22"/>
        </w:rPr>
        <w:t>ów</w:t>
      </w:r>
      <w:r w:rsidRPr="002C2162">
        <w:rPr>
          <w:rFonts w:ascii="Tahoma" w:hAnsi="Tahoma" w:cs="Tahoma"/>
          <w:sz w:val="22"/>
          <w:szCs w:val="22"/>
        </w:rPr>
        <w:t>ienia na każde wezwanie zamawiającego w wyznaczonym w tym wezwaniu terminie wykonawca przedłoży zamawiającemu wskazane poniżej dowody w celu potwierdzenia spełnienia wymogu zatrudnienia na podstawie umowy o pracę przez wykonawcę lub podwykonawcę os</w:t>
      </w:r>
      <w:r w:rsidRPr="002C2162">
        <w:rPr>
          <w:rFonts w:ascii="Verdana" w:hAnsi="Verdana" w:cs="Tahoma"/>
          <w:sz w:val="22"/>
          <w:szCs w:val="22"/>
        </w:rPr>
        <w:t>ób</w:t>
      </w:r>
      <w:r w:rsidRPr="002C2162">
        <w:rPr>
          <w:rFonts w:ascii="Tahoma" w:hAnsi="Tahoma" w:cs="Tahoma"/>
          <w:sz w:val="22"/>
          <w:szCs w:val="22"/>
        </w:rPr>
        <w:t xml:space="preserve"> wykonujących wskazane wyżej czynności w trakcie realizacji zam</w:t>
      </w:r>
      <w:r w:rsidRPr="002C2162">
        <w:rPr>
          <w:rFonts w:ascii="Verdana" w:hAnsi="Verdana" w:cs="Tahoma"/>
          <w:sz w:val="22"/>
          <w:szCs w:val="22"/>
        </w:rPr>
        <w:t>ów</w:t>
      </w:r>
      <w:r w:rsidRPr="002C2162">
        <w:rPr>
          <w:rFonts w:ascii="Tahoma" w:hAnsi="Tahoma" w:cs="Tahoma"/>
          <w:sz w:val="22"/>
          <w:szCs w:val="22"/>
        </w:rPr>
        <w:t>ienia:</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7.1. oświadczenie wykonawcy lub podwykonawcy o zatrudnieniu na podstawie umowy o pracę os</w:t>
      </w:r>
      <w:r w:rsidRPr="002C2162">
        <w:rPr>
          <w:rFonts w:ascii="Verdana" w:hAnsi="Verdana" w:cs="Tahoma"/>
          <w:sz w:val="22"/>
          <w:szCs w:val="22"/>
        </w:rPr>
        <w:t>ób</w:t>
      </w:r>
      <w:r w:rsidRPr="002C2162">
        <w:rPr>
          <w:rFonts w:ascii="Tahoma" w:hAnsi="Tahoma" w:cs="Tahoma"/>
          <w:sz w:val="22"/>
          <w:szCs w:val="22"/>
        </w:rPr>
        <w:t xml:space="preserve"> wykonujących czynności, kt</w:t>
      </w:r>
      <w:r w:rsidRPr="002C2162">
        <w:rPr>
          <w:rFonts w:ascii="Verdana" w:hAnsi="Verdana" w:cs="Tahoma"/>
          <w:sz w:val="22"/>
          <w:szCs w:val="22"/>
        </w:rPr>
        <w:t>ór</w:t>
      </w:r>
      <w:r w:rsidRPr="002C2162">
        <w:rPr>
          <w:rFonts w:ascii="Tahoma" w:hAnsi="Tahoma" w:cs="Tahoma"/>
          <w:sz w:val="22"/>
          <w:szCs w:val="22"/>
        </w:rPr>
        <w:t>ych dotyczy wezwanie zamawiającego. Oświadczenie to powinno zawierać w szczeg</w:t>
      </w:r>
      <w:r w:rsidRPr="002C2162">
        <w:rPr>
          <w:rFonts w:ascii="Verdana" w:hAnsi="Verdana" w:cs="Tahoma"/>
          <w:sz w:val="22"/>
          <w:szCs w:val="22"/>
        </w:rPr>
        <w:t>ól</w:t>
      </w:r>
      <w:r w:rsidRPr="002C2162">
        <w:rPr>
          <w:rFonts w:ascii="Tahoma" w:hAnsi="Tahoma" w:cs="Tahoma"/>
          <w:sz w:val="22"/>
          <w:szCs w:val="22"/>
        </w:rPr>
        <w:t>ności: dokładne określenie podmiotu składającego oświadczenie, datę złożenia oświadczenia, wskazanie, że objęte wezwaniem czynności wykonują osoby zatrudnione na podstawie umowy o pracę wraz ze wskazaniem liczby tych os</w:t>
      </w:r>
      <w:r w:rsidRPr="002C2162">
        <w:rPr>
          <w:rFonts w:ascii="Verdana" w:hAnsi="Verdana" w:cs="Tahoma"/>
          <w:sz w:val="22"/>
          <w:szCs w:val="22"/>
        </w:rPr>
        <w:t>ób</w:t>
      </w:r>
      <w:r w:rsidRPr="002C2162">
        <w:rPr>
          <w:rFonts w:ascii="Tahoma" w:hAnsi="Tahoma" w:cs="Tahoma"/>
          <w:sz w:val="22"/>
          <w:szCs w:val="22"/>
        </w:rPr>
        <w:t>, rodzaju umowy o pracę i wymiaru etatu oraz podpis osoby uprawnionej do złożenia oświadczenia w imieniu wykonawcy lub podwykonawcy;</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7.2. poświadczoną za zgodność z oryginałem odpowiednio przez wykonawcę lub podwykonawcę kopię umowy/um</w:t>
      </w:r>
      <w:r w:rsidRPr="002C2162">
        <w:rPr>
          <w:rFonts w:ascii="Verdana" w:hAnsi="Verdana" w:cs="Tahoma"/>
          <w:sz w:val="22"/>
          <w:szCs w:val="22"/>
        </w:rPr>
        <w:t>ów</w:t>
      </w:r>
      <w:r w:rsidRPr="002C2162">
        <w:rPr>
          <w:rFonts w:ascii="Tahoma" w:hAnsi="Tahoma" w:cs="Tahoma"/>
          <w:sz w:val="22"/>
          <w:szCs w:val="22"/>
        </w:rPr>
        <w:t xml:space="preserve"> o pracę os</w:t>
      </w:r>
      <w:r w:rsidRPr="002C2162">
        <w:rPr>
          <w:rFonts w:ascii="Verdana" w:hAnsi="Verdana" w:cs="Tahoma"/>
          <w:sz w:val="22"/>
          <w:szCs w:val="22"/>
        </w:rPr>
        <w:t>ób</w:t>
      </w:r>
      <w:r w:rsidRPr="002C2162">
        <w:rPr>
          <w:rFonts w:ascii="Tahoma" w:hAnsi="Tahoma" w:cs="Tahoma"/>
          <w:sz w:val="22"/>
          <w:szCs w:val="22"/>
        </w:rPr>
        <w:t xml:space="preserve"> wykonujących w trakcie realizacji zam</w:t>
      </w:r>
      <w:r w:rsidRPr="002C2162">
        <w:rPr>
          <w:rFonts w:ascii="Verdana" w:hAnsi="Verdana" w:cs="Tahoma"/>
          <w:sz w:val="22"/>
          <w:szCs w:val="22"/>
        </w:rPr>
        <w:t>ów</w:t>
      </w:r>
      <w:r w:rsidRPr="002C2162">
        <w:rPr>
          <w:rFonts w:ascii="Tahoma" w:hAnsi="Tahoma" w:cs="Tahoma"/>
          <w:sz w:val="22"/>
          <w:szCs w:val="22"/>
        </w:rPr>
        <w:t>ienia czynności, kt</w:t>
      </w:r>
      <w:r w:rsidRPr="002C2162">
        <w:rPr>
          <w:rFonts w:ascii="Verdana" w:hAnsi="Verdana" w:cs="Tahoma"/>
          <w:sz w:val="22"/>
          <w:szCs w:val="22"/>
        </w:rPr>
        <w:t>ór</w:t>
      </w:r>
      <w:r w:rsidRPr="002C2162">
        <w:rPr>
          <w:rFonts w:ascii="Tahoma" w:hAnsi="Tahoma" w:cs="Tahoma"/>
          <w:sz w:val="22"/>
          <w:szCs w:val="22"/>
        </w:rPr>
        <w:t>ych dotyczy ww. oświadczenie wykonawcy lub podwykonawcy (wraz z dokumentem regulującym zakres obowiązk</w:t>
      </w:r>
      <w:r w:rsidRPr="002C2162">
        <w:rPr>
          <w:rFonts w:ascii="Verdana" w:hAnsi="Verdana" w:cs="Tahoma"/>
          <w:sz w:val="22"/>
          <w:szCs w:val="22"/>
        </w:rPr>
        <w:t>ów</w:t>
      </w:r>
      <w:r w:rsidRPr="002C2162">
        <w:rPr>
          <w:rFonts w:ascii="Tahoma" w:hAnsi="Tahoma" w:cs="Tahoma"/>
          <w:sz w:val="22"/>
          <w:szCs w:val="22"/>
        </w:rPr>
        <w:t>, jeżeli został sporządzony). Kopia umowy/um</w:t>
      </w:r>
      <w:r w:rsidRPr="002C2162">
        <w:rPr>
          <w:rFonts w:ascii="Verdana" w:hAnsi="Verdana" w:cs="Tahoma"/>
          <w:sz w:val="22"/>
          <w:szCs w:val="22"/>
        </w:rPr>
        <w:t>ów</w:t>
      </w:r>
      <w:r w:rsidRPr="002C2162">
        <w:rPr>
          <w:rFonts w:ascii="Tahoma" w:hAnsi="Tahoma" w:cs="Tahoma"/>
          <w:sz w:val="22"/>
          <w:szCs w:val="22"/>
        </w:rPr>
        <w:t xml:space="preserve"> powinna zostać zanonimizowana w spos</w:t>
      </w:r>
      <w:r w:rsidRPr="002C2162">
        <w:rPr>
          <w:rFonts w:ascii="Verdana" w:hAnsi="Verdana" w:cs="Tahoma"/>
          <w:sz w:val="22"/>
          <w:szCs w:val="22"/>
        </w:rPr>
        <w:t>ób</w:t>
      </w:r>
      <w:r w:rsidRPr="002C2162">
        <w:rPr>
          <w:rFonts w:ascii="Tahoma" w:hAnsi="Tahoma" w:cs="Tahoma"/>
          <w:sz w:val="22"/>
          <w:szCs w:val="22"/>
        </w:rPr>
        <w:t xml:space="preserve"> zapewniający ochronę danych osobowych pracownik</w:t>
      </w:r>
      <w:r w:rsidRPr="002C2162">
        <w:rPr>
          <w:rFonts w:ascii="Verdana" w:hAnsi="Verdana" w:cs="Tahoma"/>
          <w:sz w:val="22"/>
          <w:szCs w:val="22"/>
        </w:rPr>
        <w:t>ów</w:t>
      </w:r>
      <w:r w:rsidRPr="002C2162">
        <w:rPr>
          <w:rFonts w:ascii="Tahoma" w:hAnsi="Tahoma" w:cs="Tahoma"/>
          <w:sz w:val="22"/>
          <w:szCs w:val="22"/>
        </w:rPr>
        <w:t>, zgodnie z przepisami ustawy z dnia 29 sierpnia 1997 r. o ochronie danych osobowych (tj. w szczeg</w:t>
      </w:r>
      <w:r w:rsidRPr="002C2162">
        <w:rPr>
          <w:rFonts w:ascii="Verdana" w:hAnsi="Verdana" w:cs="Tahoma"/>
          <w:sz w:val="22"/>
          <w:szCs w:val="22"/>
        </w:rPr>
        <w:t>ól</w:t>
      </w:r>
      <w:r w:rsidRPr="002C2162">
        <w:rPr>
          <w:rFonts w:ascii="Tahoma" w:hAnsi="Tahoma" w:cs="Tahoma"/>
          <w:sz w:val="22"/>
          <w:szCs w:val="22"/>
        </w:rPr>
        <w:t>ności bez imion, nazwisk, adres</w:t>
      </w:r>
      <w:r w:rsidRPr="002C2162">
        <w:rPr>
          <w:rFonts w:ascii="Verdana" w:hAnsi="Verdana" w:cs="Tahoma"/>
          <w:sz w:val="22"/>
          <w:szCs w:val="22"/>
        </w:rPr>
        <w:t>ów</w:t>
      </w:r>
      <w:r w:rsidRPr="002C2162">
        <w:rPr>
          <w:rFonts w:ascii="Tahoma" w:hAnsi="Tahoma" w:cs="Tahoma"/>
          <w:sz w:val="22"/>
          <w:szCs w:val="22"/>
        </w:rPr>
        <w:t>, nr PESEL pracownik</w:t>
      </w:r>
      <w:r w:rsidRPr="002C2162">
        <w:rPr>
          <w:rFonts w:ascii="Verdana" w:hAnsi="Verdana" w:cs="Tahoma"/>
          <w:sz w:val="22"/>
          <w:szCs w:val="22"/>
        </w:rPr>
        <w:t>ów</w:t>
      </w:r>
      <w:r w:rsidRPr="002C2162">
        <w:rPr>
          <w:rFonts w:ascii="Tahoma" w:hAnsi="Tahoma" w:cs="Tahoma"/>
          <w:sz w:val="22"/>
          <w:szCs w:val="22"/>
        </w:rPr>
        <w:t>). Informacje takie jak: data zawarcia umowy, rodzaj umowy o pracę i wymiar etatu powinny być możliwe do zidentyfikowania;</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7.3. zaświadczenie właściwego oddziału ZUS, potwierdzające opłacanie przez wykonawcę lub podwykonawcę składek na ubezpieczenia społeczne i zdrowotne z tytułu zatrudnienia na podstawie um</w:t>
      </w:r>
      <w:r w:rsidRPr="002C2162">
        <w:rPr>
          <w:rFonts w:ascii="Verdana" w:hAnsi="Verdana" w:cs="Tahoma"/>
          <w:sz w:val="22"/>
          <w:szCs w:val="22"/>
        </w:rPr>
        <w:t>ów</w:t>
      </w:r>
      <w:r w:rsidRPr="002C2162">
        <w:rPr>
          <w:rFonts w:ascii="Tahoma" w:hAnsi="Tahoma" w:cs="Tahoma"/>
          <w:sz w:val="22"/>
          <w:szCs w:val="22"/>
        </w:rPr>
        <w:t xml:space="preserve"> o pracę za ostatni okres rozliczeniowy;</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7.4. poświadczoną za zgodność z oryginałem odpowiednio przez wykonawcę lub podwykonawcę kopię dowodu potwierdzającego zgłoszenie pracownika przez pracodawcę do ubezpieczeń, zanonimizowaną w spos</w:t>
      </w:r>
      <w:r w:rsidRPr="002C2162">
        <w:rPr>
          <w:rFonts w:ascii="Verdana" w:hAnsi="Verdana" w:cs="Tahoma"/>
          <w:sz w:val="22"/>
          <w:szCs w:val="22"/>
        </w:rPr>
        <w:t>ób</w:t>
      </w:r>
      <w:r w:rsidRPr="002C2162">
        <w:rPr>
          <w:rFonts w:ascii="Tahoma" w:hAnsi="Tahoma" w:cs="Tahoma"/>
          <w:sz w:val="22"/>
          <w:szCs w:val="22"/>
        </w:rPr>
        <w:t xml:space="preserve"> zapewniający ochronę danych osobowych pracownik</w:t>
      </w:r>
      <w:r w:rsidRPr="002C2162">
        <w:rPr>
          <w:rFonts w:ascii="Verdana" w:hAnsi="Verdana" w:cs="Tahoma"/>
          <w:sz w:val="22"/>
          <w:szCs w:val="22"/>
        </w:rPr>
        <w:t>ów</w:t>
      </w:r>
      <w:r w:rsidRPr="002C2162">
        <w:rPr>
          <w:rFonts w:ascii="Tahoma" w:hAnsi="Tahoma" w:cs="Tahoma"/>
          <w:sz w:val="22"/>
          <w:szCs w:val="22"/>
        </w:rPr>
        <w:t>, zgodnie z przepisami ustawy z dnia 29 sierpnia 1997 r. o ochronie danych osobowych.</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8. Z tytułu niespełnienia przez wykonawcę lub podwykonawcę wymogu zatrudnienia na podstawie umowy o pracę os</w:t>
      </w:r>
      <w:r w:rsidRPr="002C2162">
        <w:rPr>
          <w:rFonts w:ascii="Verdana" w:hAnsi="Verdana" w:cs="Tahoma"/>
          <w:sz w:val="22"/>
          <w:szCs w:val="22"/>
        </w:rPr>
        <w:t>ób</w:t>
      </w:r>
      <w:r w:rsidRPr="002C2162">
        <w:rPr>
          <w:rFonts w:ascii="Tahoma" w:hAnsi="Tahoma" w:cs="Tahoma"/>
          <w:sz w:val="22"/>
          <w:szCs w:val="22"/>
        </w:rPr>
        <w:t xml:space="preserve"> wykonujących wskazane w powyższych punktach czynności zamawiający przewiduje sankcję w postaci obowiązku zapłaty przez wykonawcę kary umownej w wysokości określonej w istotnych postanowieniach umowy w sprawie zam</w:t>
      </w:r>
      <w:r w:rsidRPr="002C2162">
        <w:rPr>
          <w:rFonts w:ascii="Verdana" w:hAnsi="Verdana" w:cs="Tahoma"/>
          <w:sz w:val="22"/>
          <w:szCs w:val="22"/>
        </w:rPr>
        <w:t>ów</w:t>
      </w:r>
      <w:r w:rsidRPr="002C2162">
        <w:rPr>
          <w:rFonts w:ascii="Tahoma" w:hAnsi="Tahoma" w:cs="Tahoma"/>
          <w:sz w:val="22"/>
          <w:szCs w:val="22"/>
        </w:rPr>
        <w:t>ienia publicznego. Niezłożenie przez wykonawcę w wyznaczonym przez zamawiającego terminie żądanych przez zamawiającego dowod</w:t>
      </w:r>
      <w:r w:rsidRPr="002C2162">
        <w:rPr>
          <w:rFonts w:ascii="Verdana" w:hAnsi="Verdana" w:cs="Tahoma"/>
          <w:sz w:val="22"/>
          <w:szCs w:val="22"/>
        </w:rPr>
        <w:t>ów</w:t>
      </w:r>
      <w:r w:rsidRPr="002C2162">
        <w:rPr>
          <w:rFonts w:ascii="Tahoma" w:hAnsi="Tahoma" w:cs="Tahoma"/>
          <w:sz w:val="22"/>
          <w:szCs w:val="22"/>
        </w:rPr>
        <w:t xml:space="preserve"> w celu potwierdzenia spełnienia przez wykonawcę lub podwykonawcę wymogu zatrudnienia na podstawie umowy o pracę traktowane będzie jako niespełnienie przez wykonawcę lub podwykonawcę wymogu zatrudnienia na podstawie umowy o pracę os</w:t>
      </w:r>
      <w:r w:rsidRPr="002C2162">
        <w:rPr>
          <w:rFonts w:ascii="Verdana" w:hAnsi="Verdana" w:cs="Tahoma"/>
          <w:sz w:val="22"/>
          <w:szCs w:val="22"/>
        </w:rPr>
        <w:t>ób</w:t>
      </w:r>
      <w:r w:rsidRPr="002C2162">
        <w:rPr>
          <w:rFonts w:ascii="Tahoma" w:hAnsi="Tahoma" w:cs="Tahoma"/>
          <w:sz w:val="22"/>
          <w:szCs w:val="22"/>
        </w:rPr>
        <w:t xml:space="preserve"> wykonujących wskazane w punkcie 5 czynności.</w:t>
      </w:r>
    </w:p>
    <w:p w:rsidR="00E54CC8" w:rsidRPr="002C2162" w:rsidRDefault="00E54CC8" w:rsidP="00B3090A">
      <w:pPr>
        <w:autoSpaceDE w:val="0"/>
        <w:autoSpaceDN w:val="0"/>
        <w:adjustRightInd w:val="0"/>
        <w:jc w:val="both"/>
        <w:rPr>
          <w:rFonts w:ascii="Tahoma" w:hAnsi="Tahoma" w:cs="Tahoma"/>
          <w:sz w:val="22"/>
          <w:szCs w:val="22"/>
        </w:rPr>
      </w:pPr>
      <w:r w:rsidRPr="002C2162">
        <w:rPr>
          <w:rFonts w:ascii="Tahoma" w:hAnsi="Tahoma" w:cs="Tahoma"/>
          <w:sz w:val="22"/>
          <w:szCs w:val="22"/>
        </w:rPr>
        <w:t>9. W przypadku uzasadnionych wątpliwości co do przestrzegania prawa pracy przez wykonawcę lub podwykonawcę, zamawiający może zwr</w:t>
      </w:r>
      <w:r w:rsidRPr="002C2162">
        <w:rPr>
          <w:rFonts w:ascii="Verdana" w:hAnsi="Verdana" w:cs="Tahoma"/>
          <w:sz w:val="22"/>
          <w:szCs w:val="22"/>
        </w:rPr>
        <w:t>óc</w:t>
      </w:r>
      <w:r w:rsidRPr="002C2162">
        <w:rPr>
          <w:rFonts w:ascii="Tahoma" w:hAnsi="Tahoma" w:cs="Tahoma"/>
          <w:sz w:val="22"/>
          <w:szCs w:val="22"/>
        </w:rPr>
        <w:t>ić się o przeprowadzenie kontroli przez Państwową Inspekcję Pracy</w:t>
      </w:r>
    </w:p>
    <w:p w:rsidR="00E54CC8" w:rsidRPr="002C2162" w:rsidRDefault="00E54CC8" w:rsidP="00B3090A">
      <w:pPr>
        <w:autoSpaceDE w:val="0"/>
        <w:autoSpaceDN w:val="0"/>
        <w:adjustRightInd w:val="0"/>
        <w:jc w:val="both"/>
        <w:rPr>
          <w:rFonts w:ascii="Tahoma" w:hAnsi="Tahoma" w:cs="Tahoma"/>
          <w:b/>
          <w:bCs/>
          <w:sz w:val="22"/>
          <w:szCs w:val="22"/>
        </w:rPr>
      </w:pPr>
      <w:r w:rsidRPr="002C2162">
        <w:rPr>
          <w:rFonts w:ascii="Tahoma" w:hAnsi="Tahoma" w:cs="Tahoma"/>
          <w:b/>
          <w:bCs/>
          <w:sz w:val="22"/>
          <w:szCs w:val="22"/>
        </w:rPr>
        <w:t>10. Powyższy wymóg określony w punkcie 5 dotyczy również podwykonawców wykonujących wskazane wyżej prace (art. 29 ust. 3a ustawy Pzp).</w:t>
      </w:r>
    </w:p>
    <w:p w:rsidR="00E54CC8" w:rsidRPr="002C2162" w:rsidRDefault="00E54CC8" w:rsidP="00780047">
      <w:pPr>
        <w:pStyle w:val="Styl1"/>
      </w:pPr>
      <w:r w:rsidRPr="002C2162">
        <w:t>Termin wykonania zamówienia</w:t>
      </w:r>
    </w:p>
    <w:p w:rsidR="00E54CC8" w:rsidRPr="002C2162" w:rsidRDefault="00E54CC8" w:rsidP="00FA09FA">
      <w:pPr>
        <w:ind w:left="284"/>
        <w:jc w:val="both"/>
        <w:outlineLvl w:val="0"/>
        <w:rPr>
          <w:rFonts w:ascii="Tahoma" w:hAnsi="Tahoma" w:cs="Tahoma"/>
          <w:b/>
          <w:bCs/>
          <w:sz w:val="16"/>
          <w:szCs w:val="16"/>
        </w:rPr>
      </w:pPr>
    </w:p>
    <w:p w:rsidR="00E54CC8" w:rsidRPr="002C2162" w:rsidRDefault="00E54CC8" w:rsidP="00FA09FA">
      <w:pPr>
        <w:ind w:left="284"/>
        <w:jc w:val="both"/>
        <w:outlineLvl w:val="0"/>
        <w:rPr>
          <w:rFonts w:ascii="Tahoma" w:hAnsi="Tahoma" w:cs="Tahoma"/>
          <w:sz w:val="22"/>
          <w:szCs w:val="22"/>
        </w:rPr>
      </w:pPr>
      <w:r w:rsidRPr="002C2162">
        <w:rPr>
          <w:rFonts w:ascii="Tahoma" w:hAnsi="Tahoma" w:cs="Tahoma"/>
          <w:sz w:val="22"/>
          <w:szCs w:val="22"/>
        </w:rPr>
        <w:t xml:space="preserve">Termin realizacji zamówienia:  </w:t>
      </w:r>
    </w:p>
    <w:p w:rsidR="00E54CC8" w:rsidRPr="002C2162" w:rsidRDefault="00E54CC8" w:rsidP="00CF5ABB">
      <w:pPr>
        <w:numPr>
          <w:ilvl w:val="0"/>
          <w:numId w:val="4"/>
        </w:numPr>
        <w:autoSpaceDE w:val="0"/>
        <w:autoSpaceDN w:val="0"/>
        <w:adjustRightInd w:val="0"/>
        <w:ind w:left="567" w:hanging="425"/>
        <w:jc w:val="both"/>
        <w:rPr>
          <w:rFonts w:ascii="Tahoma" w:hAnsi="Tahoma" w:cs="Tahoma"/>
          <w:sz w:val="22"/>
          <w:szCs w:val="22"/>
        </w:rPr>
      </w:pPr>
      <w:r w:rsidRPr="002C2162">
        <w:rPr>
          <w:rFonts w:ascii="Tahoma" w:hAnsi="Tahoma" w:cs="Tahoma"/>
          <w:b/>
          <w:sz w:val="22"/>
          <w:szCs w:val="22"/>
        </w:rPr>
        <w:t>Termin rozpoczęcia</w:t>
      </w:r>
      <w:r w:rsidRPr="002C2162">
        <w:rPr>
          <w:rFonts w:ascii="Tahoma" w:hAnsi="Tahoma" w:cs="Tahoma"/>
          <w:sz w:val="22"/>
          <w:szCs w:val="22"/>
        </w:rPr>
        <w:t xml:space="preserve"> – od dnia podpisania umowy.</w:t>
      </w:r>
    </w:p>
    <w:p w:rsidR="00E54CC8" w:rsidRPr="002C2162" w:rsidRDefault="00E54CC8" w:rsidP="00CF5ABB">
      <w:pPr>
        <w:numPr>
          <w:ilvl w:val="0"/>
          <w:numId w:val="4"/>
        </w:numPr>
        <w:autoSpaceDE w:val="0"/>
        <w:autoSpaceDN w:val="0"/>
        <w:adjustRightInd w:val="0"/>
        <w:ind w:left="567" w:hanging="425"/>
        <w:jc w:val="both"/>
        <w:rPr>
          <w:rFonts w:ascii="Tahoma" w:hAnsi="Tahoma" w:cs="Tahoma"/>
          <w:sz w:val="22"/>
          <w:szCs w:val="22"/>
        </w:rPr>
      </w:pPr>
      <w:r w:rsidRPr="002C2162">
        <w:rPr>
          <w:rFonts w:ascii="Tahoma" w:hAnsi="Tahoma" w:cs="Tahoma"/>
          <w:b/>
          <w:sz w:val="22"/>
          <w:szCs w:val="22"/>
        </w:rPr>
        <w:t>Termin zakończenia</w:t>
      </w:r>
      <w:r w:rsidRPr="002C2162">
        <w:rPr>
          <w:rFonts w:ascii="Tahoma" w:hAnsi="Tahoma" w:cs="Tahoma"/>
          <w:sz w:val="22"/>
          <w:szCs w:val="22"/>
        </w:rPr>
        <w:t xml:space="preserve"> – </w:t>
      </w:r>
      <w:r w:rsidRPr="002C2162">
        <w:rPr>
          <w:rFonts w:ascii="Tahoma" w:hAnsi="Tahoma" w:cs="Tahoma"/>
          <w:b/>
          <w:sz w:val="22"/>
          <w:szCs w:val="22"/>
          <w:u w:val="single"/>
        </w:rPr>
        <w:t>do 31.10.2017r.</w:t>
      </w:r>
      <w:r w:rsidRPr="002C2162">
        <w:rPr>
          <w:rFonts w:ascii="Tahoma" w:hAnsi="Tahoma" w:cs="Tahoma"/>
          <w:sz w:val="22"/>
          <w:szCs w:val="22"/>
        </w:rPr>
        <w:t xml:space="preserve"> (zakończenie robót i zgłoszenie do odbioru).</w:t>
      </w:r>
    </w:p>
    <w:p w:rsidR="00E54CC8" w:rsidRPr="002C2162" w:rsidRDefault="00E54CC8" w:rsidP="005668E8">
      <w:pPr>
        <w:pStyle w:val="Heading1"/>
        <w:pBdr>
          <w:top w:val="single" w:sz="4" w:space="1" w:color="auto"/>
          <w:bottom w:val="single" w:sz="4" w:space="1" w:color="auto"/>
        </w:pBdr>
        <w:shd w:val="clear" w:color="auto" w:fill="F3F3F3"/>
        <w:tabs>
          <w:tab w:val="num" w:pos="567"/>
        </w:tabs>
        <w:rPr>
          <w:rFonts w:ascii="Tahoma" w:hAnsi="Tahoma" w:cs="Tahoma"/>
          <w:sz w:val="22"/>
          <w:szCs w:val="22"/>
          <w:u w:val="none"/>
        </w:rPr>
      </w:pPr>
      <w:r w:rsidRPr="002C2162">
        <w:rPr>
          <w:rFonts w:ascii="Tahoma" w:hAnsi="Tahoma" w:cs="Tahoma"/>
          <w:sz w:val="22"/>
          <w:szCs w:val="22"/>
          <w:u w:val="none"/>
        </w:rPr>
        <w:t xml:space="preserve">VI. </w:t>
      </w:r>
      <w:r w:rsidRPr="002C2162">
        <w:rPr>
          <w:rFonts w:ascii="Tahoma" w:hAnsi="Tahoma" w:cs="Tahoma"/>
          <w:bCs/>
          <w:sz w:val="22"/>
          <w:szCs w:val="22"/>
          <w:u w:val="none"/>
        </w:rPr>
        <w:t>Warunki realizacji robót</w:t>
      </w:r>
    </w:p>
    <w:p w:rsidR="00E54CC8" w:rsidRPr="002C2162" w:rsidRDefault="00E54CC8" w:rsidP="005668E8">
      <w:pPr>
        <w:autoSpaceDE w:val="0"/>
        <w:autoSpaceDN w:val="0"/>
        <w:adjustRightInd w:val="0"/>
        <w:spacing w:line="24" w:lineRule="atLeast"/>
        <w:jc w:val="both"/>
        <w:rPr>
          <w:rFonts w:ascii="Tahoma" w:hAnsi="Tahoma" w:cs="Tahoma"/>
          <w:sz w:val="18"/>
          <w:szCs w:val="18"/>
        </w:rPr>
      </w:pPr>
    </w:p>
    <w:p w:rsidR="00E54CC8" w:rsidRPr="002C2162" w:rsidRDefault="00E54CC8" w:rsidP="005668E8">
      <w:p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 xml:space="preserve">Do obowiązków </w:t>
      </w:r>
      <w:r w:rsidRPr="002C2162">
        <w:rPr>
          <w:rFonts w:ascii="Tahoma" w:hAnsi="Tahoma" w:cs="Tahoma"/>
          <w:b/>
          <w:sz w:val="22"/>
          <w:szCs w:val="22"/>
        </w:rPr>
        <w:t xml:space="preserve">Wykonawcy </w:t>
      </w:r>
      <w:r w:rsidRPr="002C2162">
        <w:rPr>
          <w:rFonts w:ascii="Tahoma" w:hAnsi="Tahoma" w:cs="Tahoma"/>
          <w:sz w:val="22"/>
          <w:szCs w:val="22"/>
        </w:rPr>
        <w:t>należy w szczególności:</w:t>
      </w:r>
    </w:p>
    <w:p w:rsidR="00E54CC8" w:rsidRPr="002C2162" w:rsidRDefault="00E54CC8" w:rsidP="005668E8">
      <w:pPr>
        <w:numPr>
          <w:ilvl w:val="0"/>
          <w:numId w:val="35"/>
        </w:numPr>
        <w:autoSpaceDE w:val="0"/>
        <w:autoSpaceDN w:val="0"/>
        <w:adjustRightInd w:val="0"/>
        <w:spacing w:line="24" w:lineRule="atLeast"/>
        <w:ind w:left="426" w:hanging="426"/>
        <w:jc w:val="both"/>
        <w:rPr>
          <w:rFonts w:ascii="Tahoma" w:hAnsi="Tahoma" w:cs="Tahoma"/>
          <w:sz w:val="22"/>
          <w:szCs w:val="22"/>
        </w:rPr>
      </w:pPr>
      <w:r w:rsidRPr="002C2162">
        <w:rPr>
          <w:rFonts w:ascii="Tahoma" w:hAnsi="Tahoma" w:cs="Tahoma"/>
          <w:sz w:val="22"/>
          <w:szCs w:val="22"/>
        </w:rPr>
        <w:t xml:space="preserve">dostarczenie Zamawiającemu oświadczenia kierownika budowy o przyjęciu obowiązku w ciągu </w:t>
      </w:r>
      <w:r w:rsidRPr="002C2162">
        <w:rPr>
          <w:rFonts w:ascii="Tahoma" w:hAnsi="Tahoma" w:cs="Tahoma"/>
          <w:b/>
          <w:sz w:val="22"/>
          <w:szCs w:val="22"/>
        </w:rPr>
        <w:t>3 dni roboczych od podpisania umowy</w:t>
      </w:r>
      <w:r w:rsidRPr="002C2162">
        <w:rPr>
          <w:rFonts w:ascii="Tahoma" w:hAnsi="Tahoma" w:cs="Tahoma"/>
          <w:sz w:val="22"/>
          <w:szCs w:val="22"/>
        </w:rPr>
        <w:t>,</w:t>
      </w:r>
    </w:p>
    <w:p w:rsidR="00E54CC8" w:rsidRPr="002C2162" w:rsidRDefault="00E54CC8" w:rsidP="006D5599">
      <w:pPr>
        <w:numPr>
          <w:ilvl w:val="0"/>
          <w:numId w:val="35"/>
        </w:numPr>
        <w:autoSpaceDE w:val="0"/>
        <w:autoSpaceDN w:val="0"/>
        <w:adjustRightInd w:val="0"/>
        <w:spacing w:line="24" w:lineRule="atLeast"/>
        <w:ind w:left="426" w:hanging="426"/>
        <w:jc w:val="both"/>
        <w:rPr>
          <w:rFonts w:ascii="Tahoma" w:hAnsi="Tahoma" w:cs="Tahoma"/>
          <w:sz w:val="22"/>
          <w:szCs w:val="22"/>
        </w:rPr>
      </w:pPr>
      <w:r w:rsidRPr="002C2162">
        <w:rPr>
          <w:rFonts w:ascii="Tahoma" w:hAnsi="Tahoma" w:cs="Tahoma"/>
          <w:sz w:val="22"/>
          <w:szCs w:val="22"/>
        </w:rPr>
        <w:t xml:space="preserve">dostarczenie Zamawiającemu harmonogramu robót w ciągu </w:t>
      </w:r>
      <w:r w:rsidRPr="002C2162">
        <w:rPr>
          <w:rFonts w:ascii="Tahoma" w:hAnsi="Tahoma" w:cs="Tahoma"/>
          <w:b/>
          <w:sz w:val="22"/>
          <w:szCs w:val="22"/>
        </w:rPr>
        <w:t>5 dni roboczych od podpisania umowy</w:t>
      </w:r>
      <w:r w:rsidRPr="002C2162">
        <w:rPr>
          <w:rFonts w:ascii="Tahoma" w:hAnsi="Tahoma" w:cs="Tahoma"/>
          <w:sz w:val="22"/>
          <w:szCs w:val="22"/>
        </w:rPr>
        <w:t xml:space="preserve">. </w:t>
      </w:r>
    </w:p>
    <w:p w:rsidR="00E54CC8" w:rsidRPr="002C2162" w:rsidRDefault="00E54CC8" w:rsidP="0022631E">
      <w:pPr>
        <w:numPr>
          <w:ilvl w:val="0"/>
          <w:numId w:val="35"/>
        </w:numPr>
        <w:autoSpaceDE w:val="0"/>
        <w:autoSpaceDN w:val="0"/>
        <w:adjustRightInd w:val="0"/>
        <w:spacing w:line="24" w:lineRule="atLeast"/>
        <w:ind w:left="426" w:hanging="426"/>
        <w:jc w:val="both"/>
        <w:rPr>
          <w:rFonts w:ascii="Tahoma" w:hAnsi="Tahoma" w:cs="Tahoma"/>
          <w:sz w:val="22"/>
          <w:szCs w:val="22"/>
        </w:rPr>
      </w:pPr>
      <w:r w:rsidRPr="002C2162">
        <w:rPr>
          <w:rFonts w:ascii="Tahoma" w:hAnsi="Tahoma" w:cs="Tahoma"/>
          <w:sz w:val="22"/>
          <w:szCs w:val="22"/>
        </w:rPr>
        <w:t xml:space="preserve">Wykonanie wszelkich robót koniecznych do utrzymania ciągłości ruchu kołowego i pieszego, </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 xml:space="preserve">wykonywanie czynności wymienionych w </w:t>
      </w:r>
      <w:r w:rsidRPr="002C2162">
        <w:rPr>
          <w:rFonts w:ascii="Tahoma" w:hAnsi="Tahoma" w:cs="Tahoma"/>
          <w:b/>
          <w:sz w:val="22"/>
          <w:szCs w:val="22"/>
        </w:rPr>
        <w:t>art. 22 ustawy Prawo budowlane</w:t>
      </w:r>
      <w:r w:rsidRPr="002C2162">
        <w:rPr>
          <w:rFonts w:ascii="Tahoma" w:hAnsi="Tahoma" w:cs="Tahoma"/>
          <w:sz w:val="22"/>
          <w:szCs w:val="22"/>
        </w:rPr>
        <w:t>,</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użycie materiałów gwarantujących odpowiednią jakość wykonania zamówienia oraz o parametrach technicznych i jakościowych nie gorszych niż określone w dokumentacji projektowej, STWiORB,</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przejęcie placu budowy, jego zagospodarowanie oraz właściwe oznaczenie i zabezpieczenie terenu budowy i miejsc prowadzenia robót zgodnie z obowiązującymi przepisami, zapewnienie należytego ładu i porządku, a w szczególności przestrzegania przepisów BHP na terenie budowy na koszt własny,</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urządzenie placu budowy we własnym zakresie i na własny koszt, w tym również zabezpieczenie placu budowy w niezbędne media (woda, energia elektryczna, energia cieplna itp.) wraz z pokryciem kosztów ich zużycia,</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zorganizowanie dozoru mienia i wszelkich wymaganych przepisami zabezpieczeń p.poż na terenie budowy oraz ponoszenie za nie pełnej odpowiedzialności materialnej,</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zabezpieczenie budowy przed kradzieżą i innymi ujemnymi oddziaływaniami i ponoszenia skutków finansowych z tego tytułu,</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utrzymanie terenu budowy i najbliższego otoczenia w stanie wolnym od przeszkód komunikacyjnych oraz usuwanie niepotrzebnych urządzeń pomocniczych, zbędnych materiałów oraz odpadów na koszt własny,</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wyznaczenie i wygrodzenie na terenie budowy bezpiecznych ciągów komunikacyjnych umożliwiających komunikację do obiektów przyległych do terenu budowy i znajdujących się na terenie budowy w tym w szczególności obiektów wykorzystywanych w celach oświatowych,</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bezzwłoczne powiadamianie na piśmie Zamawiającego o wszelkich możliwych wydarzeniach i okolicznościach mogących wpłynąć na opóźnienie robót,</w:t>
      </w:r>
    </w:p>
    <w:p w:rsidR="00E54CC8" w:rsidRPr="002C2162" w:rsidRDefault="00E54CC8" w:rsidP="006D5599">
      <w:pPr>
        <w:numPr>
          <w:ilvl w:val="0"/>
          <w:numId w:val="35"/>
        </w:numPr>
        <w:autoSpaceDE w:val="0"/>
        <w:autoSpaceDN w:val="0"/>
        <w:adjustRightInd w:val="0"/>
        <w:spacing w:line="24" w:lineRule="atLeast"/>
        <w:ind w:left="284" w:hanging="284"/>
        <w:jc w:val="both"/>
        <w:rPr>
          <w:rFonts w:ascii="Tahoma" w:hAnsi="Tahoma" w:cs="Tahoma"/>
          <w:sz w:val="22"/>
          <w:szCs w:val="22"/>
        </w:rPr>
      </w:pPr>
      <w:r w:rsidRPr="002C2162">
        <w:rPr>
          <w:rFonts w:ascii="Tahoma" w:hAnsi="Tahoma" w:cs="Tahoma"/>
          <w:sz w:val="22"/>
          <w:szCs w:val="22"/>
        </w:rPr>
        <w:t>natychmiastowe zgłaszanie konieczności wykonania robót dodatkowych,</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 xml:space="preserve">niezwłocznie  zawiadomić Inwestora o wadach dokumentacji projektowej i wadach jakościowych materiałów, konstrukcji maszyn i urządzeń stanowiących przedmiot zamówienia, </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odtworzenie na własny koszt ewentualnych zniszczeń, przywrócenie punktów geodezyjnych zniszczony w trakcie budowy,</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po wykonaniu robót przygotowanie wszelkiej wymaganej dokumentacji, w tym dokumentacji powykonawczej oraz niezbędne opinie i uzgodnienia w celu złożenia ich do organu nadzoru budowlanego,</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likwidacja placu budowy i uporządkowania terenu w terminie nie później niż na dzień zgłoszenia gotowości do odbioru końcowego,</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przestrzeganie ogólnych wymagań dotyczących robót w zakresie określonym w Specyfikacji Technicznej Wykonania i Odbioru Robót oraz obowiązujących normach i przepisach,</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wykonanie przedmiotu umowy w oparciu o Dokumentację projektową z uwzględnieniem wymagań określonych w Specyfikacji Technicznej,</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kontrola jakości materiałów i robót zgodnie z postanowieniami Specyfikacji Technicznej,</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realizacja zaleceń wpisanych do Dziennika Budowy,</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skompletowanie i przedstawienie Zamawiającemu dokumentów pozwalających na ocenę prawidłowego wykonania przedmiotu odbioru częściowego i odbioru ostatecznego robót w zakresie określonym postanowieniami Specyfikacji Technicznej,</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utrzymanie ładu i porządku na terenie budowy, a po zakończeniu robót usunięcie poza teren budowy wszelkich urządzeń tymczasowego zaplecza, oraz pozostawienie całego terenu budowy i robót czystego i nadającego się do użytkowania,</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informowanie Zamawiającego (Inspektora nadzoru) o terminie zakrycia robót ulegających zakryciu, oraz terminie odbioru robót zanikających w terminach i w zakresie określonym w Specyfikacji Technicznej,</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 xml:space="preserve">niezwłoczne informowanie </w:t>
      </w:r>
      <w:r w:rsidRPr="002C2162">
        <w:rPr>
          <w:rFonts w:ascii="Tahoma" w:hAnsi="Tahoma" w:cs="Tahoma"/>
          <w:b/>
          <w:sz w:val="22"/>
          <w:szCs w:val="22"/>
        </w:rPr>
        <w:t>Zamawiającego</w:t>
      </w:r>
      <w:r w:rsidRPr="002C2162">
        <w:rPr>
          <w:rFonts w:ascii="Tahoma" w:hAnsi="Tahoma" w:cs="Tahoma"/>
          <w:sz w:val="22"/>
          <w:szCs w:val="22"/>
        </w:rPr>
        <w:t xml:space="preserve"> (Inspektora nadzoru) o problemach lub okolicznościach mogących wpłynąć na jakość robót lub termin zakończenia robót,</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niezwłoczne informowanie Zamawiającego o zaistniałych na terenie budowy kontrolach i wypadkach,</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 xml:space="preserve">opracowanie projektu organizacji ruchu na czas budowy, uzyskanie wymaganych prawem uzgodnień i przedłożenie go Zamawiającemu w ciągu </w:t>
      </w:r>
      <w:r w:rsidRPr="002C2162">
        <w:rPr>
          <w:rFonts w:ascii="Tahoma" w:hAnsi="Tahoma" w:cs="Tahoma"/>
          <w:b/>
          <w:sz w:val="22"/>
          <w:szCs w:val="22"/>
        </w:rPr>
        <w:t>14 dni od podpisania umowy</w:t>
      </w:r>
      <w:r w:rsidRPr="002C2162">
        <w:rPr>
          <w:rFonts w:ascii="Tahoma" w:hAnsi="Tahoma" w:cs="Tahoma"/>
          <w:sz w:val="22"/>
          <w:szCs w:val="22"/>
        </w:rPr>
        <w:t>,</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opracowanie planu bezpieczeństwa i ochrony zdrowia i przedłożenie go Zamawiającego w </w:t>
      </w:r>
      <w:r w:rsidRPr="002C2162">
        <w:rPr>
          <w:rFonts w:ascii="Tahoma" w:hAnsi="Tahoma" w:cs="Tahoma"/>
          <w:b/>
          <w:sz w:val="22"/>
          <w:szCs w:val="22"/>
        </w:rPr>
        <w:t>ciągu 5 dni roboczych od podpisania umowy</w:t>
      </w:r>
      <w:r w:rsidRPr="002C2162">
        <w:rPr>
          <w:rFonts w:ascii="Tahoma" w:hAnsi="Tahoma" w:cs="Tahoma"/>
          <w:sz w:val="22"/>
          <w:szCs w:val="22"/>
        </w:rPr>
        <w:t>,</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Wykonawca zobowiązany jest wykonywać wszystkie polecenia Zamawiającego (Nadzoru Inwestorskiego) wydawane zgodnie z przepisami prawa i wszystkimi postanowieniami Umowy. Na żądanie Zamawiającego Wykonawca udostępni mu wszystkie swoje rachunki i zapisy dotyczące wykonywania Umowy oraz pozwoli na przeprowadzenie audytu przez audytorów wyznaczonych przez dysponenta środków finansowych,</w:t>
      </w:r>
    </w:p>
    <w:p w:rsidR="00E54CC8" w:rsidRPr="002C2162" w:rsidRDefault="00E54CC8" w:rsidP="006D5599">
      <w:pPr>
        <w:numPr>
          <w:ilvl w:val="0"/>
          <w:numId w:val="35"/>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odpowiedzialność odszkodowawcza wobec osób trzecich.</w:t>
      </w:r>
    </w:p>
    <w:p w:rsidR="00E54CC8" w:rsidRPr="002C2162" w:rsidRDefault="00E54CC8" w:rsidP="00780047">
      <w:pPr>
        <w:pStyle w:val="Styl1"/>
      </w:pPr>
      <w:r w:rsidRPr="002C2162">
        <w:t>Warunki udziału w postępowaniu</w:t>
      </w:r>
    </w:p>
    <w:p w:rsidR="00E54CC8" w:rsidRPr="002C2162" w:rsidRDefault="00E54CC8" w:rsidP="00B97AD5">
      <w:pPr>
        <w:autoSpaceDE w:val="0"/>
        <w:autoSpaceDN w:val="0"/>
        <w:adjustRightInd w:val="0"/>
        <w:jc w:val="both"/>
        <w:rPr>
          <w:rFonts w:ascii="Tahoma" w:hAnsi="Tahoma" w:cs="Tahoma"/>
          <w:sz w:val="16"/>
          <w:szCs w:val="16"/>
        </w:rPr>
      </w:pPr>
    </w:p>
    <w:p w:rsidR="00E54CC8" w:rsidRPr="002C2162" w:rsidRDefault="00E54CC8" w:rsidP="00CF5ABB">
      <w:pPr>
        <w:numPr>
          <w:ilvl w:val="0"/>
          <w:numId w:val="6"/>
        </w:numPr>
        <w:autoSpaceDE w:val="0"/>
        <w:autoSpaceDN w:val="0"/>
        <w:adjustRightInd w:val="0"/>
        <w:jc w:val="both"/>
        <w:rPr>
          <w:rFonts w:ascii="Tahoma" w:hAnsi="Tahoma" w:cs="Tahoma"/>
          <w:sz w:val="22"/>
          <w:szCs w:val="22"/>
        </w:rPr>
      </w:pPr>
      <w:r w:rsidRPr="002C2162">
        <w:rPr>
          <w:rFonts w:ascii="Tahoma" w:hAnsi="Tahoma" w:cs="Tahoma"/>
          <w:sz w:val="22"/>
          <w:szCs w:val="22"/>
        </w:rPr>
        <w:t>O udzielenie zamówienia mogą ubiegać się wykonawcy, którzy:</w:t>
      </w:r>
    </w:p>
    <w:p w:rsidR="00E54CC8" w:rsidRPr="002C2162" w:rsidRDefault="00E54CC8" w:rsidP="00CF5ABB">
      <w:pPr>
        <w:numPr>
          <w:ilvl w:val="1"/>
          <w:numId w:val="7"/>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nie podlegają wykluczeniu;</w:t>
      </w:r>
    </w:p>
    <w:p w:rsidR="00E54CC8" w:rsidRPr="002C2162" w:rsidRDefault="00E54CC8" w:rsidP="00CF5ABB">
      <w:pPr>
        <w:numPr>
          <w:ilvl w:val="1"/>
          <w:numId w:val="7"/>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spełniają warunki udziału w postępowaniu, określone przez zamawiającego w ogłoszeniu o zamówieniu.</w:t>
      </w:r>
    </w:p>
    <w:p w:rsidR="00E54CC8" w:rsidRPr="002C2162" w:rsidRDefault="00E54CC8" w:rsidP="00CF5ABB">
      <w:pPr>
        <w:numPr>
          <w:ilvl w:val="0"/>
          <w:numId w:val="7"/>
        </w:numPr>
        <w:autoSpaceDE w:val="0"/>
        <w:autoSpaceDN w:val="0"/>
        <w:adjustRightInd w:val="0"/>
        <w:jc w:val="both"/>
        <w:rPr>
          <w:rFonts w:ascii="Tahoma" w:hAnsi="Tahoma" w:cs="Tahoma"/>
          <w:sz w:val="22"/>
          <w:szCs w:val="22"/>
        </w:rPr>
      </w:pPr>
      <w:r w:rsidRPr="002C2162">
        <w:rPr>
          <w:rFonts w:ascii="Tahoma" w:hAnsi="Tahoma" w:cs="Tahoma"/>
          <w:b/>
          <w:bCs/>
          <w:sz w:val="22"/>
          <w:szCs w:val="22"/>
        </w:rPr>
        <w:t>Warunki udziału w postępowaniu</w:t>
      </w:r>
      <w:r w:rsidRPr="002C2162">
        <w:rPr>
          <w:rFonts w:ascii="Tahoma" w:hAnsi="Tahoma" w:cs="Tahoma"/>
          <w:sz w:val="22"/>
          <w:szCs w:val="22"/>
        </w:rPr>
        <w:t>:</w:t>
      </w:r>
    </w:p>
    <w:p w:rsidR="00E54CC8" w:rsidRPr="002C2162" w:rsidRDefault="00E54CC8" w:rsidP="00CF5ABB">
      <w:pPr>
        <w:numPr>
          <w:ilvl w:val="1"/>
          <w:numId w:val="7"/>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Kompetencje lub uprawnienia do prowadzenia określonej działalności zawodowej, o ile wynika to z odrębnych przepisów, w tym wymogi związane z wpisem do rejestru zawodowego lub handlowego.</w:t>
      </w:r>
    </w:p>
    <w:p w:rsidR="00E54CC8" w:rsidRPr="002C2162" w:rsidRDefault="00E54CC8" w:rsidP="004466CB">
      <w:pPr>
        <w:autoSpaceDE w:val="0"/>
        <w:autoSpaceDN w:val="0"/>
        <w:adjustRightInd w:val="0"/>
        <w:ind w:firstLine="567"/>
        <w:jc w:val="both"/>
        <w:rPr>
          <w:rFonts w:ascii="Tahoma" w:hAnsi="Tahoma" w:cs="Tahoma"/>
          <w:b/>
          <w:bCs/>
          <w:sz w:val="22"/>
          <w:szCs w:val="22"/>
        </w:rPr>
      </w:pPr>
      <w:r w:rsidRPr="002C2162">
        <w:rPr>
          <w:rFonts w:ascii="Tahoma" w:hAnsi="Tahoma" w:cs="Tahoma"/>
          <w:b/>
          <w:bCs/>
          <w:sz w:val="22"/>
          <w:szCs w:val="22"/>
        </w:rPr>
        <w:t>ZAMAWIAJĄCY NIE STAWIA WARUNKU W TYM ZAKRESIE.</w:t>
      </w:r>
    </w:p>
    <w:p w:rsidR="00E54CC8" w:rsidRPr="002C2162" w:rsidRDefault="00E54CC8" w:rsidP="00CF5ABB">
      <w:pPr>
        <w:numPr>
          <w:ilvl w:val="1"/>
          <w:numId w:val="7"/>
        </w:numPr>
        <w:autoSpaceDE w:val="0"/>
        <w:autoSpaceDN w:val="0"/>
        <w:adjustRightInd w:val="0"/>
        <w:ind w:left="567" w:hanging="567"/>
        <w:jc w:val="both"/>
        <w:rPr>
          <w:rFonts w:ascii="Tahoma" w:hAnsi="Tahoma" w:cs="Tahoma"/>
          <w:b/>
          <w:bCs/>
          <w:sz w:val="22"/>
          <w:szCs w:val="22"/>
        </w:rPr>
      </w:pPr>
      <w:r w:rsidRPr="002C2162">
        <w:rPr>
          <w:rFonts w:ascii="Tahoma" w:hAnsi="Tahoma" w:cs="Tahoma"/>
          <w:sz w:val="22"/>
          <w:szCs w:val="22"/>
        </w:rPr>
        <w:t>Sytuacja ekonomiczna lub finansowa.</w:t>
      </w:r>
    </w:p>
    <w:p w:rsidR="00E54CC8" w:rsidRPr="002C2162" w:rsidRDefault="00E54CC8" w:rsidP="004466CB">
      <w:pPr>
        <w:autoSpaceDE w:val="0"/>
        <w:autoSpaceDN w:val="0"/>
        <w:adjustRightInd w:val="0"/>
        <w:ind w:left="567"/>
        <w:jc w:val="both"/>
        <w:rPr>
          <w:rFonts w:ascii="Tahoma" w:hAnsi="Tahoma" w:cs="Tahoma"/>
          <w:b/>
          <w:bCs/>
          <w:sz w:val="22"/>
          <w:szCs w:val="22"/>
        </w:rPr>
      </w:pPr>
      <w:r w:rsidRPr="002C2162">
        <w:rPr>
          <w:rFonts w:ascii="Tahoma" w:hAnsi="Tahoma" w:cs="Tahoma"/>
          <w:b/>
          <w:bCs/>
          <w:sz w:val="22"/>
          <w:szCs w:val="22"/>
        </w:rPr>
        <w:t>ZAMAWIAJĄCY NIE STAWIA WARUNKU W TYM ZAKRESIE.</w:t>
      </w:r>
    </w:p>
    <w:p w:rsidR="00E54CC8" w:rsidRPr="002C2162" w:rsidRDefault="00E54CC8" w:rsidP="00CF5ABB">
      <w:pPr>
        <w:numPr>
          <w:ilvl w:val="1"/>
          <w:numId w:val="7"/>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Zdolność techniczna lub zawodowa – o udzielenie zamówienia mogą ubiegać się Wykonawcy, którzy wykażą, że:</w:t>
      </w:r>
    </w:p>
    <w:p w:rsidR="00E54CC8" w:rsidRPr="002C2162" w:rsidRDefault="00E54CC8" w:rsidP="00CF5ABB">
      <w:pPr>
        <w:numPr>
          <w:ilvl w:val="2"/>
          <w:numId w:val="7"/>
        </w:numPr>
        <w:autoSpaceDE w:val="0"/>
        <w:autoSpaceDN w:val="0"/>
        <w:adjustRightInd w:val="0"/>
        <w:ind w:left="709" w:hanging="709"/>
        <w:jc w:val="both"/>
        <w:rPr>
          <w:rFonts w:ascii="Tahoma" w:hAnsi="Tahoma" w:cs="Tahoma"/>
          <w:b/>
          <w:bCs/>
          <w:sz w:val="22"/>
          <w:szCs w:val="22"/>
        </w:rPr>
      </w:pPr>
      <w:r w:rsidRPr="002C2162">
        <w:rPr>
          <w:rFonts w:ascii="Tahoma" w:hAnsi="Tahoma" w:cs="Tahoma"/>
          <w:b/>
          <w:bCs/>
          <w:sz w:val="22"/>
          <w:szCs w:val="22"/>
        </w:rPr>
        <w:t>dysponują osobami zdolnymi do realizacji zamówienia, tj.: kierownikiem budowy</w:t>
      </w:r>
      <w:r w:rsidRPr="002C2162">
        <w:rPr>
          <w:rFonts w:ascii="Tahoma" w:hAnsi="Tahoma" w:cs="Tahoma"/>
          <w:sz w:val="22"/>
          <w:szCs w:val="22"/>
        </w:rPr>
        <w:t>, który posiada uprawnienia do kierowania robotami</w:t>
      </w:r>
      <w:r w:rsidRPr="002C2162">
        <w:rPr>
          <w:rFonts w:ascii="Tahoma" w:hAnsi="Tahoma" w:cs="Tahoma"/>
          <w:b/>
          <w:bCs/>
          <w:sz w:val="22"/>
          <w:szCs w:val="22"/>
        </w:rPr>
        <w:t xml:space="preserve"> </w:t>
      </w:r>
      <w:r w:rsidRPr="002C2162">
        <w:rPr>
          <w:rFonts w:ascii="Tahoma" w:hAnsi="Tahoma" w:cs="Tahoma"/>
          <w:sz w:val="22"/>
          <w:szCs w:val="22"/>
        </w:rPr>
        <w:t xml:space="preserve">budowlanymi w zakresie zgodnym z przedmiotem zamówienia w specjalności inżynieryjnej </w:t>
      </w:r>
      <w:r w:rsidRPr="002C2162">
        <w:rPr>
          <w:rFonts w:ascii="Tahoma" w:hAnsi="Tahoma" w:cs="Tahoma"/>
          <w:b/>
          <w:bCs/>
          <w:sz w:val="22"/>
          <w:szCs w:val="22"/>
        </w:rPr>
        <w:t>drogowej</w:t>
      </w:r>
      <w:r w:rsidRPr="002C2162">
        <w:rPr>
          <w:rFonts w:ascii="Tahoma" w:hAnsi="Tahoma" w:cs="Tahoma"/>
          <w:bCs/>
          <w:sz w:val="22"/>
          <w:szCs w:val="22"/>
        </w:rPr>
        <w:t>, kierownika robót branży sanitarnej,</w:t>
      </w:r>
      <w:r w:rsidRPr="002C2162">
        <w:rPr>
          <w:rFonts w:ascii="Tahoma" w:hAnsi="Tahoma" w:cs="Tahoma"/>
          <w:sz w:val="22"/>
          <w:szCs w:val="22"/>
        </w:rPr>
        <w:t xml:space="preserve"> który posiada uprawnienia do kierowania robotami</w:t>
      </w:r>
      <w:r w:rsidRPr="002C2162">
        <w:rPr>
          <w:rFonts w:ascii="Tahoma" w:hAnsi="Tahoma" w:cs="Tahoma"/>
          <w:b/>
          <w:bCs/>
          <w:sz w:val="22"/>
          <w:szCs w:val="22"/>
        </w:rPr>
        <w:t xml:space="preserve"> </w:t>
      </w:r>
      <w:r w:rsidRPr="002C2162">
        <w:rPr>
          <w:rFonts w:ascii="Tahoma" w:hAnsi="Tahoma" w:cs="Tahoma"/>
          <w:sz w:val="22"/>
          <w:szCs w:val="22"/>
        </w:rPr>
        <w:t xml:space="preserve">budowlanymi w zakresie zgodnym z przedmiotem zamówienia w specjalności instalacyjnej, w zakresie sieci instalacji i urządzeń </w:t>
      </w:r>
      <w:r w:rsidRPr="002C2162">
        <w:rPr>
          <w:rFonts w:ascii="Tahoma" w:hAnsi="Tahoma" w:cs="Tahoma"/>
          <w:b/>
          <w:bCs/>
          <w:sz w:val="22"/>
          <w:szCs w:val="22"/>
        </w:rPr>
        <w:t>wodociągowych i kanalizacyjnych, cieplnych, wentylacyjnych i gazowych,</w:t>
      </w:r>
      <w:r w:rsidRPr="002C2162">
        <w:rPr>
          <w:rFonts w:ascii="Tahoma" w:hAnsi="Tahoma" w:cs="Tahoma"/>
          <w:bCs/>
          <w:sz w:val="22"/>
          <w:szCs w:val="22"/>
        </w:rPr>
        <w:t xml:space="preserve"> kierownika robót branży elektrycznej,</w:t>
      </w:r>
      <w:r w:rsidRPr="002C2162">
        <w:rPr>
          <w:rFonts w:ascii="Tahoma" w:hAnsi="Tahoma" w:cs="Tahoma"/>
          <w:sz w:val="22"/>
          <w:szCs w:val="22"/>
        </w:rPr>
        <w:t xml:space="preserve"> który posiada uprawnienia do kierowania robotami</w:t>
      </w:r>
      <w:r w:rsidRPr="002C2162">
        <w:rPr>
          <w:rFonts w:ascii="Tahoma" w:hAnsi="Tahoma" w:cs="Tahoma"/>
          <w:b/>
          <w:bCs/>
          <w:sz w:val="22"/>
          <w:szCs w:val="22"/>
        </w:rPr>
        <w:t xml:space="preserve"> </w:t>
      </w:r>
      <w:r w:rsidRPr="002C2162">
        <w:rPr>
          <w:rFonts w:ascii="Tahoma" w:hAnsi="Tahoma" w:cs="Tahoma"/>
          <w:sz w:val="22"/>
          <w:szCs w:val="22"/>
        </w:rPr>
        <w:t xml:space="preserve">budowlanymi w zakresie zgodnym z przedmiotem zamówienia w specjalności instalacyjno-inżynierskiej, </w:t>
      </w:r>
      <w:r w:rsidRPr="002C2162">
        <w:rPr>
          <w:rFonts w:ascii="Tahoma" w:hAnsi="Tahoma" w:cs="Tahoma"/>
          <w:b/>
          <w:sz w:val="22"/>
          <w:szCs w:val="22"/>
        </w:rPr>
        <w:t>w zakresie sieci i instalacji elektrycznych.</w:t>
      </w:r>
    </w:p>
    <w:p w:rsidR="00E54CC8" w:rsidRPr="002C2162" w:rsidRDefault="00E54CC8" w:rsidP="00B97AD5">
      <w:pPr>
        <w:autoSpaceDE w:val="0"/>
        <w:autoSpaceDN w:val="0"/>
        <w:adjustRightInd w:val="0"/>
        <w:jc w:val="both"/>
        <w:rPr>
          <w:rFonts w:ascii="Tahoma" w:hAnsi="Tahoma" w:cs="Tahoma"/>
          <w:i/>
          <w:iCs/>
          <w:sz w:val="22"/>
          <w:szCs w:val="22"/>
        </w:rPr>
      </w:pPr>
      <w:r w:rsidRPr="002C2162">
        <w:rPr>
          <w:rFonts w:ascii="Tahoma" w:hAnsi="Tahoma" w:cs="Tahoma"/>
          <w:i/>
          <w:iCs/>
          <w:sz w:val="22"/>
          <w:szCs w:val="22"/>
        </w:rPr>
        <w:t>Przez uprawnienia należy rozumieć: uprawnienia budowlane, o których mowa w ustawie z dnia 7 lipca 1994r. Prawo budowlane (Dz. U. z 2016r. poz. 290 ze zm.) oraz w Rozporządzeniu Ministra Transportu Budownictwa z dnia 28 kwietnia 2006r. w sprawie samodzielnych funkcji technicznych w budownictwie (Dz. U. z 2006r. Nr 83, poz. 578 ze zm.) lub odpowiadające im ważne uprawnienia budowlane wydane na podstawie uprzednio obowiązujących przepisów prawa, lub uznane przez właściwy organ, zgodnie z ustawą z dnia 18 marca 2008r. o zasadach uznawania kwalifikacji zawodowych nabytych w państwach członkowskich Unii Europejskiej (tj. Dz. U. z 2008r. Nr 63, poz. 394) do pełnienia samodzielnej funkcji w budownictwie.</w:t>
      </w:r>
    </w:p>
    <w:p w:rsidR="00E54CC8" w:rsidRPr="002C2162" w:rsidRDefault="00E54CC8" w:rsidP="00CF5ABB">
      <w:pPr>
        <w:numPr>
          <w:ilvl w:val="2"/>
          <w:numId w:val="7"/>
        </w:numPr>
        <w:autoSpaceDE w:val="0"/>
        <w:autoSpaceDN w:val="0"/>
        <w:adjustRightInd w:val="0"/>
        <w:ind w:left="709" w:hanging="709"/>
        <w:jc w:val="both"/>
        <w:rPr>
          <w:rFonts w:ascii="Tahoma" w:hAnsi="Tahoma" w:cs="Tahoma"/>
          <w:b/>
          <w:bCs/>
          <w:sz w:val="22"/>
          <w:szCs w:val="22"/>
        </w:rPr>
      </w:pPr>
      <w:r w:rsidRPr="002C2162">
        <w:rPr>
          <w:rFonts w:ascii="Tahoma" w:hAnsi="Tahoma" w:cs="Tahoma"/>
          <w:b/>
          <w:bCs/>
          <w:sz w:val="22"/>
          <w:szCs w:val="22"/>
        </w:rPr>
        <w:t>posiadają niezbędną wiedzę i doświadczenie, tzn.:</w:t>
      </w:r>
    </w:p>
    <w:p w:rsidR="00E54CC8" w:rsidRPr="002C2162" w:rsidRDefault="00E54CC8" w:rsidP="00025FF0">
      <w:pPr>
        <w:autoSpaceDE w:val="0"/>
        <w:autoSpaceDN w:val="0"/>
        <w:adjustRightInd w:val="0"/>
        <w:ind w:left="360"/>
        <w:jc w:val="both"/>
        <w:rPr>
          <w:rFonts w:ascii="Tahoma" w:hAnsi="Tahoma" w:cs="Tahoma"/>
          <w:b/>
          <w:sz w:val="22"/>
          <w:szCs w:val="22"/>
        </w:rPr>
      </w:pPr>
      <w:r w:rsidRPr="002C2162">
        <w:rPr>
          <w:rFonts w:ascii="Tahoma" w:hAnsi="Tahoma" w:cs="Tahoma"/>
          <w:b/>
          <w:bCs/>
          <w:sz w:val="22"/>
          <w:szCs w:val="22"/>
        </w:rPr>
        <w:t xml:space="preserve">w okresie ostatnich 5 lat </w:t>
      </w:r>
      <w:r w:rsidRPr="002C2162">
        <w:rPr>
          <w:rFonts w:ascii="Tahoma" w:hAnsi="Tahoma" w:cs="Tahoma"/>
          <w:sz w:val="22"/>
          <w:szCs w:val="22"/>
        </w:rPr>
        <w:t xml:space="preserve">przed upływem terminu składania ofert o udzielenie zamówienia, a jeżeli okres prowadzenia działalności jest krótszy – w tym okresie, </w:t>
      </w:r>
      <w:r w:rsidRPr="002C2162">
        <w:rPr>
          <w:rFonts w:ascii="Tahoma" w:hAnsi="Tahoma" w:cs="Tahoma"/>
          <w:b/>
          <w:bCs/>
          <w:sz w:val="22"/>
          <w:szCs w:val="22"/>
        </w:rPr>
        <w:t>wykonali minimum jedną robotę budowlaną na terenie zabudowanym</w:t>
      </w:r>
      <w:r w:rsidRPr="002C2162">
        <w:rPr>
          <w:rFonts w:ascii="Tahoma" w:hAnsi="Tahoma" w:cs="Tahoma"/>
          <w:bCs/>
          <w:sz w:val="22"/>
          <w:szCs w:val="22"/>
        </w:rPr>
        <w:t xml:space="preserve">, polegającą na </w:t>
      </w:r>
      <w:r w:rsidRPr="002C2162">
        <w:rPr>
          <w:rFonts w:ascii="Tahoma" w:hAnsi="Tahoma" w:cs="Tahoma"/>
          <w:b/>
          <w:sz w:val="22"/>
          <w:szCs w:val="22"/>
        </w:rPr>
        <w:t>układaniu nawierzchni z kostki brukowej betonowej minimum 2700 m², budowie (przebudowie) linii kablowej długości minimum 300 m oraz budowie kanalizacji deszczowej z wpustami deszczowymi i studniami rewizyjnymi długości minimum 300 m.</w:t>
      </w:r>
    </w:p>
    <w:p w:rsidR="00E54CC8" w:rsidRPr="002C2162" w:rsidRDefault="00E54CC8" w:rsidP="004E0E94">
      <w:pPr>
        <w:pStyle w:val="BodyTextIndent2"/>
        <w:spacing w:after="0" w:line="240" w:lineRule="auto"/>
        <w:ind w:left="0"/>
        <w:rPr>
          <w:rFonts w:ascii="Tahoma" w:hAnsi="Tahoma" w:cs="Tahoma"/>
          <w:sz w:val="22"/>
          <w:szCs w:val="22"/>
          <w:u w:val="single"/>
        </w:rPr>
      </w:pPr>
      <w:r w:rsidRPr="002C2162">
        <w:rPr>
          <w:rFonts w:ascii="Tahoma" w:hAnsi="Tahoma" w:cs="Tahoma"/>
          <w:sz w:val="22"/>
          <w:szCs w:val="22"/>
        </w:rPr>
        <w:t>UWAGA!</w:t>
      </w:r>
    </w:p>
    <w:p w:rsidR="00E54CC8" w:rsidRPr="002C2162" w:rsidRDefault="00E54CC8" w:rsidP="004E0E94">
      <w:pPr>
        <w:autoSpaceDE w:val="0"/>
        <w:autoSpaceDN w:val="0"/>
        <w:adjustRightInd w:val="0"/>
        <w:jc w:val="both"/>
        <w:rPr>
          <w:rFonts w:ascii="Tahoma" w:hAnsi="Tahoma" w:cs="Tahoma"/>
          <w:b/>
          <w:bCs/>
          <w:sz w:val="22"/>
          <w:szCs w:val="22"/>
        </w:rPr>
      </w:pPr>
      <w:r w:rsidRPr="002C2162">
        <w:rPr>
          <w:rFonts w:ascii="Tahoma" w:hAnsi="Tahoma" w:cs="Tahoma"/>
          <w:sz w:val="22"/>
          <w:szCs w:val="22"/>
        </w:rPr>
        <w:t>Warunek będzie spełniony w przypadku gdy wskazana w ofercie robota budowlana obejmie cały zakres wskazany w warunku</w:t>
      </w:r>
    </w:p>
    <w:p w:rsidR="00E54CC8" w:rsidRPr="002C2162" w:rsidRDefault="00E54CC8" w:rsidP="00CF5ABB">
      <w:pPr>
        <w:numPr>
          <w:ilvl w:val="0"/>
          <w:numId w:val="7"/>
        </w:numPr>
        <w:autoSpaceDE w:val="0"/>
        <w:autoSpaceDN w:val="0"/>
        <w:adjustRightInd w:val="0"/>
        <w:jc w:val="both"/>
        <w:rPr>
          <w:rFonts w:ascii="Tahoma" w:hAnsi="Tahoma" w:cs="Tahoma"/>
          <w:sz w:val="22"/>
          <w:szCs w:val="22"/>
        </w:rPr>
      </w:pPr>
      <w:r w:rsidRPr="002C2162">
        <w:rPr>
          <w:rFonts w:ascii="Tahoma" w:hAnsi="Tahoma" w:cs="Tahoma"/>
          <w:sz w:val="22"/>
          <w:szCs w:val="22"/>
        </w:rPr>
        <w:t>Warunek udziału w postępowaniu dotyczący niezbędnej wiedzy i doświadczenia, musi być spełniony:</w:t>
      </w:r>
    </w:p>
    <w:p w:rsidR="00E54CC8" w:rsidRPr="002C2162" w:rsidRDefault="00E54CC8" w:rsidP="00CF5ABB">
      <w:pPr>
        <w:numPr>
          <w:ilvl w:val="1"/>
          <w:numId w:val="7"/>
        </w:numPr>
        <w:autoSpaceDE w:val="0"/>
        <w:autoSpaceDN w:val="0"/>
        <w:adjustRightInd w:val="0"/>
        <w:ind w:left="426" w:hanging="426"/>
        <w:jc w:val="both"/>
        <w:rPr>
          <w:rFonts w:ascii="Tahoma" w:hAnsi="Tahoma" w:cs="Tahoma"/>
          <w:sz w:val="22"/>
          <w:szCs w:val="22"/>
        </w:rPr>
      </w:pPr>
      <w:r w:rsidRPr="002C2162">
        <w:rPr>
          <w:rFonts w:ascii="Tahoma" w:hAnsi="Tahoma" w:cs="Tahoma"/>
          <w:sz w:val="22"/>
          <w:szCs w:val="22"/>
        </w:rPr>
        <w:t>przez Wykonawcę samodzielnie,</w:t>
      </w:r>
    </w:p>
    <w:p w:rsidR="00E54CC8" w:rsidRPr="002C2162" w:rsidRDefault="00E54CC8" w:rsidP="00CF5ABB">
      <w:pPr>
        <w:numPr>
          <w:ilvl w:val="1"/>
          <w:numId w:val="7"/>
        </w:numPr>
        <w:autoSpaceDE w:val="0"/>
        <w:autoSpaceDN w:val="0"/>
        <w:adjustRightInd w:val="0"/>
        <w:ind w:left="426" w:hanging="426"/>
        <w:jc w:val="both"/>
        <w:rPr>
          <w:rFonts w:ascii="Tahoma" w:hAnsi="Tahoma" w:cs="Tahoma"/>
          <w:sz w:val="22"/>
          <w:szCs w:val="22"/>
        </w:rPr>
      </w:pPr>
      <w:r w:rsidRPr="002C2162">
        <w:rPr>
          <w:rFonts w:ascii="Tahoma" w:hAnsi="Tahoma" w:cs="Tahoma"/>
          <w:sz w:val="22"/>
          <w:szCs w:val="22"/>
        </w:rPr>
        <w:t>przez minimum jeden podmiot udostępniający wiedzę i doświadczenie (podwykonawcę) samodzielnie, a w przypadku podmiotów występujących wspólnie, samodzielnie przez minimum jednego z wykonawców występujących wspólnie.</w:t>
      </w:r>
    </w:p>
    <w:p w:rsidR="00E54CC8" w:rsidRPr="002C2162" w:rsidRDefault="00E54CC8" w:rsidP="00780047">
      <w:pPr>
        <w:pStyle w:val="Styl1"/>
      </w:pPr>
      <w:r w:rsidRPr="002C2162">
        <w:t>Przesłanki wykluczenia Wykonawcy</w:t>
      </w:r>
    </w:p>
    <w:p w:rsidR="00E54CC8" w:rsidRPr="002C2162" w:rsidRDefault="00E54CC8" w:rsidP="0023209D">
      <w:pPr>
        <w:autoSpaceDE w:val="0"/>
        <w:autoSpaceDN w:val="0"/>
        <w:adjustRightInd w:val="0"/>
        <w:jc w:val="both"/>
        <w:rPr>
          <w:rFonts w:ascii="Tahoma" w:hAnsi="Tahoma" w:cs="Tahoma"/>
          <w:sz w:val="16"/>
          <w:szCs w:val="16"/>
        </w:rPr>
      </w:pPr>
    </w:p>
    <w:p w:rsidR="00E54CC8" w:rsidRPr="002C2162" w:rsidRDefault="00E54CC8" w:rsidP="00CF5ABB">
      <w:pPr>
        <w:numPr>
          <w:ilvl w:val="0"/>
          <w:numId w:val="19"/>
        </w:numPr>
        <w:autoSpaceDE w:val="0"/>
        <w:autoSpaceDN w:val="0"/>
        <w:adjustRightInd w:val="0"/>
        <w:jc w:val="both"/>
        <w:rPr>
          <w:rFonts w:ascii="Tahoma" w:hAnsi="Tahoma" w:cs="Tahoma"/>
          <w:sz w:val="22"/>
          <w:szCs w:val="22"/>
        </w:rPr>
      </w:pPr>
      <w:r w:rsidRPr="002C2162">
        <w:rPr>
          <w:rFonts w:ascii="Tahoma" w:hAnsi="Tahoma" w:cs="Tahoma"/>
          <w:sz w:val="22"/>
          <w:szCs w:val="22"/>
        </w:rPr>
        <w:t>Obligatoryjne przesłanki wykluczenia Wykonawcy określono w art. 24 ust. 1 pkt 12÷23 ustawy Pzp.</w:t>
      </w:r>
    </w:p>
    <w:p w:rsidR="00E54CC8" w:rsidRPr="002C2162" w:rsidRDefault="00E54CC8" w:rsidP="00CF5ABB">
      <w:pPr>
        <w:numPr>
          <w:ilvl w:val="0"/>
          <w:numId w:val="19"/>
        </w:numPr>
        <w:autoSpaceDE w:val="0"/>
        <w:autoSpaceDN w:val="0"/>
        <w:adjustRightInd w:val="0"/>
        <w:jc w:val="both"/>
        <w:rPr>
          <w:rFonts w:ascii="Tahoma" w:hAnsi="Tahoma" w:cs="Tahoma"/>
          <w:sz w:val="22"/>
          <w:szCs w:val="22"/>
        </w:rPr>
      </w:pPr>
      <w:r w:rsidRPr="002C2162">
        <w:rPr>
          <w:rFonts w:ascii="Tahoma" w:hAnsi="Tahoma" w:cs="Tahoma"/>
          <w:b/>
          <w:bCs/>
          <w:sz w:val="22"/>
          <w:szCs w:val="22"/>
        </w:rPr>
        <w:t>Postawy wykluczenia z postępowania o udzielenie zamówienia wykonawcy</w:t>
      </w:r>
      <w:r w:rsidRPr="002C2162">
        <w:rPr>
          <w:rFonts w:ascii="Tahoma" w:hAnsi="Tahoma" w:cs="Tahoma"/>
          <w:sz w:val="22"/>
          <w:szCs w:val="22"/>
        </w:rPr>
        <w:t>, stosownie do treści art. 24 ust. 5 ustawy Pzp:</w:t>
      </w:r>
    </w:p>
    <w:p w:rsidR="00E54CC8" w:rsidRPr="002C2162" w:rsidRDefault="00E54CC8" w:rsidP="00F3408E">
      <w:pPr>
        <w:autoSpaceDE w:val="0"/>
        <w:autoSpaceDN w:val="0"/>
        <w:adjustRightInd w:val="0"/>
        <w:ind w:left="360"/>
        <w:jc w:val="both"/>
        <w:rPr>
          <w:rFonts w:ascii="Tahoma" w:hAnsi="Tahoma" w:cs="Tahoma"/>
          <w:sz w:val="22"/>
          <w:szCs w:val="22"/>
        </w:rPr>
      </w:pPr>
      <w:r w:rsidRPr="002C2162">
        <w:rPr>
          <w:rFonts w:ascii="Tahoma" w:hAnsi="Tahoma" w:cs="Tahoma"/>
          <w:b/>
          <w:bCs/>
          <w:sz w:val="22"/>
          <w:szCs w:val="22"/>
        </w:rPr>
        <w:t>Zamawiający wykluczy z postępowania Wykonawcę:</w:t>
      </w:r>
    </w:p>
    <w:p w:rsidR="00E54CC8" w:rsidRPr="002C2162" w:rsidRDefault="00E54CC8" w:rsidP="00CF5ABB">
      <w:pPr>
        <w:numPr>
          <w:ilvl w:val="1"/>
          <w:numId w:val="19"/>
        </w:numPr>
        <w:autoSpaceDE w:val="0"/>
        <w:autoSpaceDN w:val="0"/>
        <w:adjustRightInd w:val="0"/>
        <w:ind w:left="426" w:hanging="426"/>
        <w:jc w:val="both"/>
        <w:rPr>
          <w:rFonts w:ascii="Tahoma" w:hAnsi="Tahoma" w:cs="Tahoma"/>
          <w:sz w:val="22"/>
          <w:szCs w:val="22"/>
        </w:rPr>
      </w:pPr>
      <w:r w:rsidRPr="002C2162">
        <w:rPr>
          <w:rFonts w:ascii="Tahoma" w:hAnsi="Tahoma" w:cs="Tahoma"/>
          <w:b/>
          <w:bCs/>
          <w:sz w:val="22"/>
          <w:szCs w:val="22"/>
        </w:rPr>
        <w:t>w stosunku do którego otwarto likwidację</w:t>
      </w:r>
      <w:r w:rsidRPr="002C2162">
        <w:rPr>
          <w:rFonts w:ascii="Tahoma" w:hAnsi="Tahoma" w:cs="Tahoma"/>
          <w:sz w:val="22"/>
          <w:szCs w:val="22"/>
        </w:rPr>
        <w:t xml:space="preserve">,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w:t>
      </w:r>
      <w:r w:rsidRPr="002C2162">
        <w:rPr>
          <w:rFonts w:ascii="Tahoma" w:hAnsi="Tahoma" w:cs="Tahoma"/>
          <w:b/>
          <w:bCs/>
          <w:sz w:val="22"/>
          <w:szCs w:val="22"/>
        </w:rPr>
        <w:t>lub którego upadłość ogłoszono</w:t>
      </w:r>
      <w:r w:rsidRPr="002C2162">
        <w:rPr>
          <w:rFonts w:ascii="Tahoma" w:hAnsi="Tahoma" w:cs="Tahoma"/>
          <w:sz w:val="22"/>
          <w:szCs w:val="22"/>
        </w:rPr>
        <w:t>,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978, 1166, 1259 i 1844 oraz z 2016 r. poz. 615) – art. 24 ust. 5 pkt 1) ustawy Pzp;</w:t>
      </w:r>
    </w:p>
    <w:p w:rsidR="00E54CC8" w:rsidRPr="002C2162" w:rsidRDefault="00E54CC8" w:rsidP="00CF5ABB">
      <w:pPr>
        <w:numPr>
          <w:ilvl w:val="1"/>
          <w:numId w:val="19"/>
        </w:numPr>
        <w:autoSpaceDE w:val="0"/>
        <w:autoSpaceDN w:val="0"/>
        <w:adjustRightInd w:val="0"/>
        <w:ind w:left="426" w:hanging="426"/>
        <w:jc w:val="both"/>
        <w:rPr>
          <w:rFonts w:ascii="Tahoma" w:hAnsi="Tahoma" w:cs="Tahoma"/>
          <w:b/>
          <w:bCs/>
          <w:sz w:val="22"/>
          <w:szCs w:val="22"/>
        </w:rPr>
      </w:pPr>
      <w:r w:rsidRPr="002C2162">
        <w:rPr>
          <w:rFonts w:ascii="Tahoma" w:hAnsi="Tahoma" w:cs="Tahoma"/>
          <w:b/>
          <w:bCs/>
          <w:sz w:val="22"/>
          <w:szCs w:val="22"/>
        </w:rPr>
        <w:t>który w sposób zawiniony poważnie naruszył obowiązki zawodowe</w:t>
      </w:r>
      <w:r w:rsidRPr="002C2162">
        <w:rPr>
          <w:rFonts w:ascii="Tahoma" w:hAnsi="Tahoma" w:cs="Tahoma"/>
          <w:sz w:val="22"/>
          <w:szCs w:val="22"/>
        </w:rPr>
        <w:t xml:space="preserve">, co podważa jego uczciwość, </w:t>
      </w:r>
      <w:r w:rsidRPr="002C2162">
        <w:rPr>
          <w:rFonts w:ascii="Tahoma" w:hAnsi="Tahoma" w:cs="Tahoma"/>
          <w:b/>
          <w:bCs/>
          <w:sz w:val="22"/>
          <w:szCs w:val="22"/>
        </w:rPr>
        <w:t>w szczególności gdy wykonawca w wyniku zamierzonego działania lub</w:t>
      </w:r>
      <w:r w:rsidRPr="002C2162">
        <w:rPr>
          <w:rFonts w:ascii="Tahoma" w:hAnsi="Tahoma" w:cs="Tahoma"/>
          <w:sz w:val="22"/>
          <w:szCs w:val="22"/>
        </w:rPr>
        <w:t xml:space="preserve"> </w:t>
      </w:r>
      <w:r w:rsidRPr="002C2162">
        <w:rPr>
          <w:rFonts w:ascii="Tahoma" w:hAnsi="Tahoma" w:cs="Tahoma"/>
          <w:b/>
          <w:bCs/>
          <w:sz w:val="22"/>
          <w:szCs w:val="22"/>
        </w:rPr>
        <w:t>rażącego niedbalstwa nie wykonał lub nienależycie wykonał zamówienie</w:t>
      </w:r>
      <w:r w:rsidRPr="002C2162">
        <w:rPr>
          <w:rFonts w:ascii="Tahoma" w:hAnsi="Tahoma" w:cs="Tahoma"/>
          <w:sz w:val="22"/>
          <w:szCs w:val="22"/>
        </w:rPr>
        <w:t>, co zamawiający jest w stanie wykazać za pomocą stosownych środków dowodowych – art. 24 ust. 5 pkt 2) ustawy Pzp;</w:t>
      </w:r>
    </w:p>
    <w:p w:rsidR="00E54CC8" w:rsidRPr="002C2162" w:rsidRDefault="00E54CC8" w:rsidP="00CF5ABB">
      <w:pPr>
        <w:numPr>
          <w:ilvl w:val="1"/>
          <w:numId w:val="19"/>
        </w:numPr>
        <w:autoSpaceDE w:val="0"/>
        <w:autoSpaceDN w:val="0"/>
        <w:adjustRightInd w:val="0"/>
        <w:ind w:left="426" w:hanging="426"/>
        <w:jc w:val="both"/>
        <w:rPr>
          <w:rFonts w:ascii="Tahoma" w:hAnsi="Tahoma" w:cs="Tahoma"/>
          <w:sz w:val="22"/>
          <w:szCs w:val="22"/>
        </w:rPr>
      </w:pPr>
      <w:r w:rsidRPr="002C2162">
        <w:rPr>
          <w:rFonts w:ascii="Tahoma" w:hAnsi="Tahoma" w:cs="Tahoma"/>
          <w:b/>
          <w:bCs/>
          <w:sz w:val="22"/>
          <w:szCs w:val="22"/>
        </w:rPr>
        <w:t xml:space="preserve">który, z przyczyn leżących po jego stronie, nie wykonał albo nienależycie wykonał w istotnym stopniu wcześniejszą umowę w sprawie zamówienia publicznego </w:t>
      </w:r>
      <w:r w:rsidRPr="002C2162">
        <w:rPr>
          <w:rFonts w:ascii="Tahoma" w:hAnsi="Tahoma" w:cs="Tahoma"/>
          <w:sz w:val="22"/>
          <w:szCs w:val="22"/>
        </w:rPr>
        <w:t>lub umowę</w:t>
      </w:r>
      <w:r w:rsidRPr="002C2162">
        <w:rPr>
          <w:rFonts w:ascii="Tahoma" w:hAnsi="Tahoma" w:cs="Tahoma"/>
          <w:b/>
          <w:bCs/>
          <w:sz w:val="22"/>
          <w:szCs w:val="22"/>
        </w:rPr>
        <w:t xml:space="preserve"> </w:t>
      </w:r>
      <w:r w:rsidRPr="002C2162">
        <w:rPr>
          <w:rFonts w:ascii="Tahoma" w:hAnsi="Tahoma" w:cs="Tahoma"/>
          <w:sz w:val="22"/>
          <w:szCs w:val="22"/>
        </w:rPr>
        <w:t>koncesji, zawartą z zamawiającym, o którym mowa w art. 3 ust. 1 pkt 1–4, co doprowadziło</w:t>
      </w:r>
      <w:r w:rsidRPr="002C2162">
        <w:rPr>
          <w:rFonts w:ascii="Tahoma" w:hAnsi="Tahoma" w:cs="Tahoma"/>
          <w:b/>
          <w:bCs/>
          <w:sz w:val="22"/>
          <w:szCs w:val="22"/>
        </w:rPr>
        <w:t xml:space="preserve"> </w:t>
      </w:r>
      <w:r w:rsidRPr="002C2162">
        <w:rPr>
          <w:rFonts w:ascii="Tahoma" w:hAnsi="Tahoma" w:cs="Tahoma"/>
          <w:sz w:val="22"/>
          <w:szCs w:val="22"/>
        </w:rPr>
        <w:t>do rozwiązania umowy lub zasądzenia odszkodowania – art. 24 ust. 5 pkt 4) ustawy Pzp;</w:t>
      </w:r>
    </w:p>
    <w:p w:rsidR="00E54CC8" w:rsidRPr="002C2162" w:rsidRDefault="00E54CC8" w:rsidP="00CF5ABB">
      <w:pPr>
        <w:numPr>
          <w:ilvl w:val="1"/>
          <w:numId w:val="19"/>
        </w:numPr>
        <w:autoSpaceDE w:val="0"/>
        <w:autoSpaceDN w:val="0"/>
        <w:adjustRightInd w:val="0"/>
        <w:ind w:left="426" w:hanging="426"/>
        <w:jc w:val="both"/>
        <w:rPr>
          <w:rFonts w:ascii="Tahoma" w:hAnsi="Tahoma" w:cs="Tahoma"/>
          <w:sz w:val="22"/>
          <w:szCs w:val="22"/>
        </w:rPr>
      </w:pPr>
      <w:r w:rsidRPr="002C2162">
        <w:rPr>
          <w:rFonts w:ascii="Tahoma" w:hAnsi="Tahoma" w:cs="Tahoma"/>
          <w:b/>
          <w:bCs/>
          <w:sz w:val="22"/>
          <w:szCs w:val="22"/>
        </w:rPr>
        <w:t>który naruszył obowiązki dotyczące płatności podatków, opłat lub składek na ubezpieczenia społeczne lub zdrowotne</w:t>
      </w:r>
      <w:r w:rsidRPr="002C2162">
        <w:rPr>
          <w:rFonts w:ascii="Tahoma" w:hAnsi="Tahoma" w:cs="Tahoma"/>
          <w:sz w:val="22"/>
          <w:szCs w:val="22"/>
        </w:rPr>
        <w:t>, co zamawiający jest w stanie wykazać za pomocą stosownych środków dowodowych, z wyjątkiem przypadku, o którym mowa w art. 24 ust. 1 pkt 15, chyba że wykonawca dokonał płatności należnych podatków, opłat lub składek na ubezpieczenia społeczne lub zdrowotne wraz z odsetkami lub grzywnami lub zawarł wiążące porozumienie w sprawie spłaty tych należności – art. 24 ust. 5 pkt 8) ustawy Pzp.</w:t>
      </w:r>
    </w:p>
    <w:p w:rsidR="00E54CC8" w:rsidRPr="002C2162" w:rsidRDefault="00E54CC8" w:rsidP="007C0A8E">
      <w:pPr>
        <w:pStyle w:val="Styl1"/>
        <w:jc w:val="both"/>
      </w:pPr>
      <w:r w:rsidRPr="002C2162">
        <w:t>Wykaz oświadczeń i dokumentów potwierdzających spełnienie warunków udziału w postępowaniu oraz brak podstaw do wykluczenia</w:t>
      </w:r>
    </w:p>
    <w:p w:rsidR="00E54CC8" w:rsidRPr="002C2162" w:rsidRDefault="00E54CC8" w:rsidP="0008187A">
      <w:pPr>
        <w:autoSpaceDE w:val="0"/>
        <w:autoSpaceDN w:val="0"/>
        <w:adjustRightInd w:val="0"/>
        <w:jc w:val="both"/>
        <w:rPr>
          <w:rFonts w:ascii="Tahoma" w:hAnsi="Tahoma" w:cs="Tahoma"/>
          <w:b/>
          <w:bCs/>
          <w:sz w:val="16"/>
          <w:szCs w:val="16"/>
        </w:rPr>
      </w:pPr>
    </w:p>
    <w:p w:rsidR="00E54CC8" w:rsidRPr="002C2162" w:rsidRDefault="00E54CC8" w:rsidP="00CF5ABB">
      <w:pPr>
        <w:numPr>
          <w:ilvl w:val="0"/>
          <w:numId w:val="20"/>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DOKUMENTY I OŚWIADCZENIA WYMAGANE OD WSZYSTKICH WYKONAWCÓW, KTÓRE NALEŻY ZŁOŻYĆ WRAZ Z OFERTĄ:</w:t>
      </w:r>
    </w:p>
    <w:p w:rsidR="00E54CC8" w:rsidRPr="002C2162" w:rsidRDefault="00E54CC8" w:rsidP="00CF5ABB">
      <w:pPr>
        <w:numPr>
          <w:ilvl w:val="1"/>
          <w:numId w:val="20"/>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Oświadczenia Wykonawcy:</w:t>
      </w:r>
    </w:p>
    <w:p w:rsidR="00E54CC8" w:rsidRPr="002C2162" w:rsidRDefault="00E54CC8" w:rsidP="00CF5ABB">
      <w:pPr>
        <w:numPr>
          <w:ilvl w:val="2"/>
          <w:numId w:val="20"/>
        </w:numPr>
        <w:autoSpaceDE w:val="0"/>
        <w:autoSpaceDN w:val="0"/>
        <w:adjustRightInd w:val="0"/>
        <w:ind w:left="709" w:hanging="709"/>
        <w:jc w:val="both"/>
        <w:rPr>
          <w:rFonts w:ascii="Tahoma" w:hAnsi="Tahoma" w:cs="Tahoma"/>
          <w:b/>
          <w:bCs/>
          <w:sz w:val="22"/>
          <w:szCs w:val="22"/>
        </w:rPr>
      </w:pPr>
      <w:r w:rsidRPr="002C2162">
        <w:rPr>
          <w:rFonts w:ascii="Tahoma" w:hAnsi="Tahoma" w:cs="Tahoma"/>
          <w:b/>
          <w:bCs/>
          <w:sz w:val="22"/>
          <w:szCs w:val="22"/>
        </w:rPr>
        <w:t>o nie podleganiu wykluczeniu z postępowania,</w:t>
      </w:r>
    </w:p>
    <w:p w:rsidR="00E54CC8" w:rsidRPr="002C2162" w:rsidRDefault="00E54CC8" w:rsidP="00CF5ABB">
      <w:pPr>
        <w:numPr>
          <w:ilvl w:val="2"/>
          <w:numId w:val="20"/>
        </w:numPr>
        <w:autoSpaceDE w:val="0"/>
        <w:autoSpaceDN w:val="0"/>
        <w:adjustRightInd w:val="0"/>
        <w:ind w:left="709" w:hanging="709"/>
        <w:jc w:val="both"/>
        <w:rPr>
          <w:rFonts w:ascii="Tahoma" w:hAnsi="Tahoma" w:cs="Tahoma"/>
          <w:sz w:val="22"/>
          <w:szCs w:val="22"/>
        </w:rPr>
      </w:pPr>
      <w:r w:rsidRPr="002C2162">
        <w:rPr>
          <w:rFonts w:ascii="Tahoma" w:hAnsi="Tahoma" w:cs="Tahoma"/>
          <w:b/>
          <w:bCs/>
          <w:sz w:val="22"/>
          <w:szCs w:val="22"/>
        </w:rPr>
        <w:t xml:space="preserve">o spełnianiu warunków udziału w postępowaniu, </w:t>
      </w:r>
      <w:r w:rsidRPr="002C2162">
        <w:rPr>
          <w:rFonts w:ascii="Tahoma" w:hAnsi="Tahoma" w:cs="Tahoma"/>
          <w:sz w:val="22"/>
          <w:szCs w:val="22"/>
        </w:rPr>
        <w:t>w tym:</w:t>
      </w:r>
    </w:p>
    <w:p w:rsidR="00E54CC8" w:rsidRPr="002C2162" w:rsidRDefault="00E54CC8" w:rsidP="00CF5ABB">
      <w:pPr>
        <w:numPr>
          <w:ilvl w:val="0"/>
          <w:numId w:val="21"/>
        </w:numPr>
        <w:autoSpaceDE w:val="0"/>
        <w:autoSpaceDN w:val="0"/>
        <w:adjustRightInd w:val="0"/>
        <w:ind w:left="284" w:hanging="284"/>
        <w:jc w:val="both"/>
        <w:rPr>
          <w:rFonts w:ascii="Tahoma" w:hAnsi="Tahoma" w:cs="Tahoma"/>
          <w:sz w:val="22"/>
          <w:szCs w:val="22"/>
        </w:rPr>
      </w:pPr>
      <w:r w:rsidRPr="002C2162">
        <w:rPr>
          <w:rFonts w:ascii="Tahoma" w:hAnsi="Tahoma" w:cs="Tahoma"/>
          <w:b/>
          <w:bCs/>
          <w:sz w:val="22"/>
          <w:szCs w:val="22"/>
        </w:rPr>
        <w:t xml:space="preserve">Wykaz robót budowlanych </w:t>
      </w:r>
      <w:r w:rsidRPr="002C2162">
        <w:rPr>
          <w:rFonts w:ascii="Tahoma" w:hAnsi="Tahoma" w:cs="Tahoma"/>
          <w:sz w:val="22"/>
          <w:szCs w:val="22"/>
        </w:rPr>
        <w:t xml:space="preserve">wykonanych nie wcześniej niż w okresie ostatnich </w:t>
      </w:r>
      <w:r w:rsidRPr="002C2162">
        <w:rPr>
          <w:rFonts w:ascii="Tahoma" w:hAnsi="Tahoma" w:cs="Tahoma"/>
          <w:b/>
          <w:bCs/>
          <w:sz w:val="22"/>
          <w:szCs w:val="22"/>
        </w:rPr>
        <w:t xml:space="preserve">5 lat </w:t>
      </w:r>
      <w:r w:rsidRPr="002C2162">
        <w:rPr>
          <w:rFonts w:ascii="Tahoma" w:hAnsi="Tahoma" w:cs="Tahoma"/>
          <w:sz w:val="22"/>
          <w:szCs w:val="22"/>
        </w:rPr>
        <w:t>przed upływem terminu składania ofert, a jeżeli okres prowadzenia działalności jest krótszy – w tym okresie, wraz z podaniem ich rodzaju, wartości, daty, miejsca wykonania i podmiotów, na rzecz których roboty te zostały wykonane,</w:t>
      </w:r>
    </w:p>
    <w:p w:rsidR="00E54CC8" w:rsidRPr="002C2162" w:rsidRDefault="00E54CC8" w:rsidP="00CF5ABB">
      <w:pPr>
        <w:numPr>
          <w:ilvl w:val="0"/>
          <w:numId w:val="21"/>
        </w:numPr>
        <w:autoSpaceDE w:val="0"/>
        <w:autoSpaceDN w:val="0"/>
        <w:adjustRightInd w:val="0"/>
        <w:ind w:left="284" w:hanging="284"/>
        <w:jc w:val="both"/>
        <w:rPr>
          <w:rFonts w:ascii="Tahoma" w:hAnsi="Tahoma" w:cs="Tahoma"/>
          <w:b/>
          <w:bCs/>
          <w:sz w:val="22"/>
          <w:szCs w:val="22"/>
        </w:rPr>
      </w:pPr>
      <w:r w:rsidRPr="002C2162">
        <w:rPr>
          <w:rFonts w:ascii="Tahoma" w:hAnsi="Tahoma" w:cs="Tahoma"/>
          <w:b/>
          <w:bCs/>
          <w:sz w:val="22"/>
          <w:szCs w:val="22"/>
        </w:rPr>
        <w:t xml:space="preserve">Wykaz osób, skierowanych przez wykonawcę do realizacji zamówienia publicznego, </w:t>
      </w:r>
      <w:r w:rsidRPr="002C2162">
        <w:rPr>
          <w:rFonts w:ascii="Tahoma" w:hAnsi="Tahoma" w:cs="Tahoma"/>
          <w:sz w:val="22"/>
          <w:szCs w:val="22"/>
        </w:rPr>
        <w:t>w szczególności odpowiedzialnych za świadczenie usług, kontrolę</w:t>
      </w:r>
      <w:r w:rsidRPr="002C2162">
        <w:rPr>
          <w:rFonts w:ascii="Tahoma" w:hAnsi="Tahoma" w:cs="Tahoma"/>
          <w:b/>
          <w:bCs/>
          <w:sz w:val="22"/>
          <w:szCs w:val="22"/>
        </w:rPr>
        <w:t xml:space="preserve"> </w:t>
      </w:r>
      <w:r w:rsidRPr="002C2162">
        <w:rPr>
          <w:rFonts w:ascii="Tahoma" w:hAnsi="Tahoma" w:cs="Tahoma"/>
          <w:sz w:val="22"/>
          <w:szCs w:val="22"/>
        </w:rPr>
        <w:t>jakości lub kierowanie robotami budowlanymi</w:t>
      </w:r>
      <w:r w:rsidRPr="002C2162">
        <w:rPr>
          <w:rFonts w:ascii="Tahoma" w:hAnsi="Tahoma" w:cs="Tahoma"/>
          <w:b/>
          <w:bCs/>
          <w:sz w:val="22"/>
          <w:szCs w:val="22"/>
        </w:rPr>
        <w:t xml:space="preserve">, wraz z informacjami na temat ich kwalifikacji zawodowych, uprawnień, doświadczenia i wykształcenia </w:t>
      </w:r>
      <w:r w:rsidRPr="002C2162">
        <w:rPr>
          <w:rFonts w:ascii="Tahoma" w:hAnsi="Tahoma" w:cs="Tahoma"/>
          <w:sz w:val="22"/>
          <w:szCs w:val="22"/>
        </w:rPr>
        <w:t xml:space="preserve">niezbędnych do wykonania zamówienia publicznego, </w:t>
      </w:r>
      <w:r w:rsidRPr="002C2162">
        <w:rPr>
          <w:rFonts w:ascii="Tahoma" w:hAnsi="Tahoma" w:cs="Tahoma"/>
          <w:b/>
          <w:bCs/>
          <w:sz w:val="22"/>
          <w:szCs w:val="22"/>
        </w:rPr>
        <w:t xml:space="preserve">a także zakresu wykonywanych przez nie czynności </w:t>
      </w:r>
      <w:r w:rsidRPr="002C2162">
        <w:rPr>
          <w:rFonts w:ascii="Tahoma" w:hAnsi="Tahoma" w:cs="Tahoma"/>
          <w:sz w:val="22"/>
          <w:szCs w:val="22"/>
        </w:rPr>
        <w:t xml:space="preserve">oraz </w:t>
      </w:r>
      <w:r w:rsidRPr="002C2162">
        <w:rPr>
          <w:rFonts w:ascii="Tahoma" w:hAnsi="Tahoma" w:cs="Tahoma"/>
          <w:b/>
          <w:bCs/>
          <w:sz w:val="22"/>
          <w:szCs w:val="22"/>
        </w:rPr>
        <w:t>informacją o podstawie do dysponowania tymi osobami;</w:t>
      </w:r>
    </w:p>
    <w:p w:rsidR="00E54CC8" w:rsidRPr="002C2162" w:rsidRDefault="00E54CC8" w:rsidP="00CF5ABB">
      <w:pPr>
        <w:numPr>
          <w:ilvl w:val="2"/>
          <w:numId w:val="20"/>
        </w:numPr>
        <w:autoSpaceDE w:val="0"/>
        <w:autoSpaceDN w:val="0"/>
        <w:adjustRightInd w:val="0"/>
        <w:ind w:left="709" w:hanging="709"/>
        <w:jc w:val="both"/>
        <w:rPr>
          <w:rFonts w:ascii="Tahoma" w:hAnsi="Tahoma" w:cs="Tahoma"/>
          <w:sz w:val="22"/>
          <w:szCs w:val="22"/>
        </w:rPr>
      </w:pPr>
      <w:r w:rsidRPr="002C2162">
        <w:rPr>
          <w:rFonts w:ascii="Tahoma" w:hAnsi="Tahoma" w:cs="Tahoma"/>
          <w:b/>
          <w:bCs/>
          <w:sz w:val="22"/>
          <w:szCs w:val="22"/>
        </w:rPr>
        <w:t xml:space="preserve">o korzystaniu </w:t>
      </w:r>
      <w:r w:rsidRPr="002C2162">
        <w:rPr>
          <w:rFonts w:ascii="Tahoma" w:hAnsi="Tahoma" w:cs="Tahoma"/>
          <w:sz w:val="22"/>
          <w:szCs w:val="22"/>
        </w:rPr>
        <w:t xml:space="preserve">przy wykazywaniu spełniania warunków udziału w postępowaniu </w:t>
      </w:r>
      <w:r w:rsidRPr="002C2162">
        <w:rPr>
          <w:rFonts w:ascii="Tahoma" w:hAnsi="Tahoma" w:cs="Tahoma"/>
          <w:b/>
          <w:bCs/>
          <w:sz w:val="22"/>
          <w:szCs w:val="22"/>
        </w:rPr>
        <w:t>z zasobów podmiotów trzecich</w:t>
      </w:r>
      <w:r w:rsidRPr="002C2162">
        <w:rPr>
          <w:rFonts w:ascii="Tahoma" w:hAnsi="Tahoma" w:cs="Tahoma"/>
          <w:sz w:val="22"/>
          <w:szCs w:val="22"/>
        </w:rPr>
        <w:t>,</w:t>
      </w:r>
    </w:p>
    <w:p w:rsidR="00E54CC8" w:rsidRPr="002C2162" w:rsidRDefault="00E54CC8" w:rsidP="00CF5ABB">
      <w:pPr>
        <w:numPr>
          <w:ilvl w:val="2"/>
          <w:numId w:val="20"/>
        </w:numPr>
        <w:autoSpaceDE w:val="0"/>
        <w:autoSpaceDN w:val="0"/>
        <w:adjustRightInd w:val="0"/>
        <w:ind w:left="709" w:hanging="709"/>
        <w:jc w:val="both"/>
        <w:rPr>
          <w:rFonts w:ascii="Tahoma" w:hAnsi="Tahoma" w:cs="Tahoma"/>
          <w:sz w:val="22"/>
          <w:szCs w:val="22"/>
        </w:rPr>
      </w:pPr>
      <w:r w:rsidRPr="002C2162">
        <w:rPr>
          <w:rFonts w:ascii="Tahoma" w:hAnsi="Tahoma" w:cs="Tahoma"/>
          <w:b/>
          <w:bCs/>
          <w:sz w:val="22"/>
          <w:szCs w:val="22"/>
        </w:rPr>
        <w:t xml:space="preserve">o korzystaniu </w:t>
      </w:r>
      <w:r w:rsidRPr="002C2162">
        <w:rPr>
          <w:rFonts w:ascii="Tahoma" w:hAnsi="Tahoma" w:cs="Tahoma"/>
          <w:sz w:val="22"/>
          <w:szCs w:val="22"/>
        </w:rPr>
        <w:t xml:space="preserve">przy wykonywaniu zamówienia </w:t>
      </w:r>
      <w:r w:rsidRPr="002C2162">
        <w:rPr>
          <w:rFonts w:ascii="Tahoma" w:hAnsi="Tahoma" w:cs="Tahoma"/>
          <w:b/>
          <w:bCs/>
          <w:sz w:val="22"/>
          <w:szCs w:val="22"/>
        </w:rPr>
        <w:t>z podwykonawców</w:t>
      </w:r>
      <w:r w:rsidRPr="002C2162">
        <w:rPr>
          <w:rFonts w:ascii="Tahoma" w:hAnsi="Tahoma" w:cs="Tahoma"/>
          <w:sz w:val="22"/>
          <w:szCs w:val="22"/>
        </w:rPr>
        <w:t>.</w:t>
      </w:r>
    </w:p>
    <w:p w:rsidR="00E54CC8" w:rsidRPr="002C2162" w:rsidRDefault="00E54CC8" w:rsidP="00CF5ABB">
      <w:pPr>
        <w:numPr>
          <w:ilvl w:val="1"/>
          <w:numId w:val="20"/>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 xml:space="preserve">Dowód wniesienia wadium </w:t>
      </w:r>
      <w:r w:rsidRPr="002C2162">
        <w:rPr>
          <w:rFonts w:ascii="Tahoma" w:hAnsi="Tahoma" w:cs="Tahoma"/>
          <w:sz w:val="22"/>
          <w:szCs w:val="22"/>
        </w:rPr>
        <w:t>wraz ze wskazaniem rachunku bankowego, na który Zamawiający winien zwrócić wadium (w przypadku wniesienia wadium w pieniądzu).</w:t>
      </w:r>
    </w:p>
    <w:p w:rsidR="00E54CC8" w:rsidRPr="002C2162" w:rsidRDefault="00E54CC8" w:rsidP="00CF5ABB">
      <w:pPr>
        <w:numPr>
          <w:ilvl w:val="1"/>
          <w:numId w:val="20"/>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Pełnomocnictwo złożone w formie oryginału lub kopii poświadczonej notarialnie.</w:t>
      </w:r>
    </w:p>
    <w:p w:rsidR="00E54CC8" w:rsidRPr="002C2162" w:rsidRDefault="00E54CC8" w:rsidP="00CF5ABB">
      <w:pPr>
        <w:numPr>
          <w:ilvl w:val="0"/>
          <w:numId w:val="22"/>
        </w:numPr>
        <w:autoSpaceDE w:val="0"/>
        <w:autoSpaceDN w:val="0"/>
        <w:adjustRightInd w:val="0"/>
        <w:ind w:left="284" w:hanging="284"/>
        <w:jc w:val="both"/>
        <w:rPr>
          <w:rFonts w:ascii="Tahoma" w:hAnsi="Tahoma" w:cs="Tahoma"/>
          <w:sz w:val="22"/>
          <w:szCs w:val="22"/>
        </w:rPr>
      </w:pPr>
      <w:r w:rsidRPr="002C2162">
        <w:rPr>
          <w:rFonts w:ascii="Tahoma" w:hAnsi="Tahoma" w:cs="Tahoma"/>
          <w:sz w:val="22"/>
          <w:szCs w:val="22"/>
        </w:rPr>
        <w:t>W przypadku podpisywania oferty przez osoby nie wymienione w odpisie z właściwego rejestru – pełnomocnictwo do podpisania oferty lub podpisania oferty i zawarcia umowy.</w:t>
      </w:r>
    </w:p>
    <w:p w:rsidR="00E54CC8" w:rsidRPr="002C2162" w:rsidRDefault="00E54CC8" w:rsidP="00CF5ABB">
      <w:pPr>
        <w:numPr>
          <w:ilvl w:val="0"/>
          <w:numId w:val="22"/>
        </w:numPr>
        <w:autoSpaceDE w:val="0"/>
        <w:autoSpaceDN w:val="0"/>
        <w:adjustRightInd w:val="0"/>
        <w:ind w:left="284" w:hanging="284"/>
        <w:jc w:val="both"/>
        <w:rPr>
          <w:rFonts w:ascii="Tahoma" w:hAnsi="Tahoma" w:cs="Tahoma"/>
          <w:sz w:val="22"/>
          <w:szCs w:val="22"/>
        </w:rPr>
      </w:pPr>
      <w:r w:rsidRPr="002C2162">
        <w:rPr>
          <w:rFonts w:ascii="Tahoma" w:hAnsi="Tahoma" w:cs="Tahoma"/>
          <w:sz w:val="22"/>
          <w:szCs w:val="22"/>
        </w:rPr>
        <w:t>W przypadku podmiotów występujących wspólnie pełnomocnictwo podpisane przez upoważnionych przedstawicieli każdego z podmiotów występujących wspólnie, do reprezentowania w postępowaniu (zgodnie z art. 23 ustawy Pzp).</w:t>
      </w:r>
    </w:p>
    <w:p w:rsidR="00E54CC8" w:rsidRPr="002C2162" w:rsidRDefault="00E54CC8" w:rsidP="00CF5ABB">
      <w:pPr>
        <w:numPr>
          <w:ilvl w:val="1"/>
          <w:numId w:val="20"/>
        </w:numPr>
        <w:autoSpaceDE w:val="0"/>
        <w:autoSpaceDN w:val="0"/>
        <w:adjustRightInd w:val="0"/>
        <w:ind w:left="567" w:hanging="567"/>
        <w:jc w:val="both"/>
        <w:rPr>
          <w:rFonts w:ascii="Tahoma" w:hAnsi="Tahoma" w:cs="Tahoma"/>
          <w:sz w:val="22"/>
          <w:szCs w:val="22"/>
        </w:rPr>
      </w:pPr>
      <w:r w:rsidRPr="002C2162">
        <w:rPr>
          <w:rFonts w:ascii="Tahoma" w:hAnsi="Tahoma" w:cs="Tahoma"/>
          <w:b/>
          <w:bCs/>
          <w:sz w:val="22"/>
          <w:szCs w:val="22"/>
        </w:rPr>
        <w:t xml:space="preserve">Zobowiązanie innego podmiotu, na zasobach którego polega Wykonawca, </w:t>
      </w:r>
      <w:r w:rsidRPr="002C2162">
        <w:rPr>
          <w:rFonts w:ascii="Tahoma" w:hAnsi="Tahoma" w:cs="Tahoma"/>
          <w:sz w:val="22"/>
          <w:szCs w:val="22"/>
        </w:rPr>
        <w:t>do oddania do dyspozycji Wykonawcy niezbędnych zasobów na potrzeby realizacji zamówienia.</w:t>
      </w:r>
    </w:p>
    <w:p w:rsidR="00E54CC8" w:rsidRPr="002C2162" w:rsidRDefault="00E54CC8" w:rsidP="0008187A">
      <w:pPr>
        <w:autoSpaceDE w:val="0"/>
        <w:autoSpaceDN w:val="0"/>
        <w:adjustRightInd w:val="0"/>
        <w:jc w:val="both"/>
        <w:rPr>
          <w:rFonts w:ascii="Tahoma" w:hAnsi="Tahoma" w:cs="Tahoma"/>
          <w:b/>
          <w:bCs/>
          <w:sz w:val="22"/>
          <w:szCs w:val="22"/>
        </w:rPr>
      </w:pPr>
      <w:r w:rsidRPr="002C2162">
        <w:rPr>
          <w:rFonts w:ascii="Tahoma" w:hAnsi="Tahoma" w:cs="Tahoma"/>
          <w:b/>
          <w:bCs/>
          <w:sz w:val="22"/>
          <w:szCs w:val="22"/>
        </w:rPr>
        <w:t>UWAGA 1:</w:t>
      </w:r>
    </w:p>
    <w:p w:rsidR="00E54CC8" w:rsidRPr="002C2162" w:rsidRDefault="00E54CC8" w:rsidP="0008187A">
      <w:pPr>
        <w:autoSpaceDE w:val="0"/>
        <w:autoSpaceDN w:val="0"/>
        <w:adjustRightInd w:val="0"/>
        <w:jc w:val="both"/>
        <w:rPr>
          <w:rFonts w:ascii="Tahoma" w:hAnsi="Tahoma" w:cs="Tahoma"/>
          <w:b/>
          <w:bCs/>
          <w:sz w:val="22"/>
          <w:szCs w:val="22"/>
        </w:rPr>
      </w:pPr>
      <w:r w:rsidRPr="002C2162">
        <w:rPr>
          <w:rFonts w:ascii="Tahoma" w:hAnsi="Tahoma" w:cs="Tahoma"/>
          <w:b/>
          <w:bCs/>
          <w:sz w:val="22"/>
          <w:szCs w:val="22"/>
        </w:rPr>
        <w:t>W przypadku wspólnego ubiegania się o zamówienie przez wykonawców oświadczenia składa każdy z wykonawców wspólnie ubiegających się o zamówienie.</w:t>
      </w:r>
    </w:p>
    <w:p w:rsidR="00E54CC8" w:rsidRPr="002C2162" w:rsidRDefault="00E54CC8" w:rsidP="0008187A">
      <w:pPr>
        <w:autoSpaceDE w:val="0"/>
        <w:autoSpaceDN w:val="0"/>
        <w:adjustRightInd w:val="0"/>
        <w:jc w:val="both"/>
        <w:rPr>
          <w:rFonts w:ascii="Tahoma" w:hAnsi="Tahoma" w:cs="Tahoma"/>
          <w:b/>
          <w:bCs/>
          <w:sz w:val="22"/>
          <w:szCs w:val="22"/>
        </w:rPr>
      </w:pPr>
      <w:r w:rsidRPr="002C2162">
        <w:rPr>
          <w:rFonts w:ascii="Tahoma" w:hAnsi="Tahoma" w:cs="Tahoma"/>
          <w:b/>
          <w:bCs/>
          <w:sz w:val="22"/>
          <w:szCs w:val="22"/>
        </w:rPr>
        <w:t>Dokumenty te potwierdzają spełnianie warunków udziału w postępowaniu oraz brak podstaw wykluczenia w zakresie, w którym każdy z wykonawców wykazuje spełnianie warunków udziału w postępowaniu oraz brak podstaw wykluczenia.</w:t>
      </w:r>
    </w:p>
    <w:p w:rsidR="00E54CC8" w:rsidRPr="002C2162" w:rsidRDefault="00E54CC8" w:rsidP="0008187A">
      <w:pPr>
        <w:autoSpaceDE w:val="0"/>
        <w:autoSpaceDN w:val="0"/>
        <w:adjustRightInd w:val="0"/>
        <w:jc w:val="both"/>
        <w:rPr>
          <w:rFonts w:ascii="Tahoma" w:hAnsi="Tahoma" w:cs="Tahoma"/>
          <w:b/>
          <w:bCs/>
          <w:sz w:val="22"/>
          <w:szCs w:val="22"/>
        </w:rPr>
      </w:pPr>
      <w:r w:rsidRPr="002C2162">
        <w:rPr>
          <w:rFonts w:ascii="Tahoma" w:hAnsi="Tahoma" w:cs="Tahoma"/>
          <w:b/>
          <w:bCs/>
          <w:sz w:val="22"/>
          <w:szCs w:val="22"/>
        </w:rPr>
        <w:t>UWAGA 2:</w:t>
      </w:r>
    </w:p>
    <w:p w:rsidR="00E54CC8" w:rsidRPr="002C2162" w:rsidRDefault="00E54CC8" w:rsidP="0008187A">
      <w:pPr>
        <w:autoSpaceDE w:val="0"/>
        <w:autoSpaceDN w:val="0"/>
        <w:adjustRightInd w:val="0"/>
        <w:jc w:val="both"/>
        <w:rPr>
          <w:rFonts w:ascii="Tahoma" w:hAnsi="Tahoma" w:cs="Tahoma"/>
          <w:b/>
          <w:bCs/>
          <w:sz w:val="22"/>
          <w:szCs w:val="22"/>
        </w:rPr>
      </w:pPr>
      <w:r w:rsidRPr="002C2162">
        <w:rPr>
          <w:rFonts w:ascii="Tahoma" w:hAnsi="Tahoma" w:cs="Tahoma"/>
          <w:b/>
          <w:bCs/>
          <w:sz w:val="22"/>
          <w:szCs w:val="22"/>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 art. 22d ustawy Pzp.</w:t>
      </w:r>
    </w:p>
    <w:p w:rsidR="00E54CC8" w:rsidRPr="002C2162" w:rsidRDefault="00E54CC8" w:rsidP="00CF5ABB">
      <w:pPr>
        <w:numPr>
          <w:ilvl w:val="0"/>
          <w:numId w:val="6"/>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OŚWIADCZENIA, KTÓRE MA ZŁOŻYĆ KAŻDY WYKONAWCA W TERMINIE DO 3 DNI OD DNIA UPUBLICZNIENIA NA STRONIE INTERNETOWEJ ZAMAWIAJACEGO WYKAZU ZŁOŻONYCH OFERT:</w:t>
      </w:r>
    </w:p>
    <w:p w:rsidR="00E54CC8" w:rsidRPr="002C2162" w:rsidRDefault="00E54CC8" w:rsidP="00CF5ABB">
      <w:pPr>
        <w:numPr>
          <w:ilvl w:val="1"/>
          <w:numId w:val="6"/>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Oświadczenie o przynależności albo braku przynależności do tej samej grupy kapitałowej</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Wyżej wymienione oświadczenie należy złożyć w oparciu o zamieszczony na stronie internetowej Zamawiającego wykaz złożonych w danym postępowaniu ofert, zgodnie z zamieszczonym w SIWZ wzorem.</w:t>
      </w:r>
    </w:p>
    <w:p w:rsidR="00E54CC8" w:rsidRPr="002C2162" w:rsidRDefault="00E54CC8" w:rsidP="00CF5ABB">
      <w:pPr>
        <w:numPr>
          <w:ilvl w:val="0"/>
          <w:numId w:val="6"/>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DOKUMENTY I OŚWIADCZENIA KTÓRE MA ZŁOŻYĆ WYKONAWCA NA ŻĄDANIE ZAMAWIAJĄCEGO – dotyczy wykonawcy, którego oferta została najwyżej oceniona:</w:t>
      </w:r>
    </w:p>
    <w:p w:rsidR="00E54CC8" w:rsidRPr="002C2162" w:rsidRDefault="00E54CC8" w:rsidP="00CF5ABB">
      <w:pPr>
        <w:numPr>
          <w:ilvl w:val="1"/>
          <w:numId w:val="6"/>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 xml:space="preserve">Odpis z właściwego rejestru </w:t>
      </w:r>
      <w:r w:rsidRPr="002C2162">
        <w:rPr>
          <w:rFonts w:ascii="Tahoma" w:hAnsi="Tahoma" w:cs="Tahoma"/>
          <w:sz w:val="22"/>
          <w:szCs w:val="22"/>
        </w:rPr>
        <w:t xml:space="preserve">lub </w:t>
      </w:r>
      <w:r w:rsidRPr="002C2162">
        <w:rPr>
          <w:rFonts w:ascii="Tahoma" w:hAnsi="Tahoma" w:cs="Tahoma"/>
          <w:b/>
          <w:bCs/>
          <w:sz w:val="22"/>
          <w:szCs w:val="22"/>
        </w:rPr>
        <w:t>z centralnej ewidencji i informacji o działalności gospodarczej</w:t>
      </w:r>
      <w:r w:rsidRPr="002C2162">
        <w:rPr>
          <w:rFonts w:ascii="Tahoma" w:hAnsi="Tahoma" w:cs="Tahoma"/>
          <w:sz w:val="22"/>
          <w:szCs w:val="22"/>
        </w:rPr>
        <w:t>, jeżeli odrębne przepisy wymagają wpisu do rejestru lub ewidencji, w celu</w:t>
      </w:r>
      <w:r w:rsidRPr="002C2162">
        <w:rPr>
          <w:rFonts w:ascii="Tahoma" w:hAnsi="Tahoma" w:cs="Tahoma"/>
          <w:b/>
          <w:bCs/>
          <w:sz w:val="22"/>
          <w:szCs w:val="22"/>
        </w:rPr>
        <w:t xml:space="preserve"> </w:t>
      </w:r>
      <w:r w:rsidRPr="002C2162">
        <w:rPr>
          <w:rFonts w:ascii="Tahoma" w:hAnsi="Tahoma" w:cs="Tahoma"/>
          <w:sz w:val="22"/>
          <w:szCs w:val="22"/>
        </w:rPr>
        <w:t>potwierdzenia braku podstaw wykluczenia na podstawie art. 24 ust. 5 pkt 1 ustawy;</w:t>
      </w:r>
    </w:p>
    <w:p w:rsidR="00E54CC8" w:rsidRPr="002C2162" w:rsidRDefault="00E54CC8" w:rsidP="00E3345F">
      <w:pPr>
        <w:autoSpaceDE w:val="0"/>
        <w:autoSpaceDN w:val="0"/>
        <w:adjustRightInd w:val="0"/>
        <w:ind w:left="567"/>
        <w:jc w:val="both"/>
        <w:rPr>
          <w:rFonts w:ascii="Tahoma" w:hAnsi="Tahoma" w:cs="Tahoma"/>
          <w:b/>
          <w:bCs/>
          <w:sz w:val="22"/>
          <w:szCs w:val="22"/>
        </w:rPr>
      </w:pPr>
      <w:r w:rsidRPr="002C2162">
        <w:rPr>
          <w:rFonts w:ascii="Tahoma" w:hAnsi="Tahoma" w:cs="Tahoma"/>
          <w:b/>
          <w:bCs/>
          <w:sz w:val="22"/>
          <w:szCs w:val="22"/>
        </w:rPr>
        <w:t>Dokumenty powinny być wystawione nie wcześniej niż 6 miesięcy przed upływem terminu składania ofert.</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1)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2)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3) Dokumenty/oświadczenia powinny być wystawione nie wcześniej niż 6 miesięcy przed upływem składania ofert.</w:t>
      </w:r>
    </w:p>
    <w:p w:rsidR="00E54CC8" w:rsidRPr="002C2162" w:rsidRDefault="00E54CC8" w:rsidP="00CF5ABB">
      <w:pPr>
        <w:numPr>
          <w:ilvl w:val="1"/>
          <w:numId w:val="6"/>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 xml:space="preserve">Zaświadczenie </w:t>
      </w:r>
      <w:r w:rsidRPr="002C2162">
        <w:rPr>
          <w:rFonts w:ascii="Tahoma" w:hAnsi="Tahoma" w:cs="Tahoma"/>
          <w:sz w:val="22"/>
          <w:szCs w:val="22"/>
        </w:rPr>
        <w:t xml:space="preserve">właściwej terenowej jednostki organizacyjnej </w:t>
      </w:r>
      <w:r w:rsidRPr="002C2162">
        <w:rPr>
          <w:rFonts w:ascii="Tahoma" w:hAnsi="Tahoma" w:cs="Tahoma"/>
          <w:b/>
          <w:bCs/>
          <w:sz w:val="22"/>
          <w:szCs w:val="22"/>
        </w:rPr>
        <w:t xml:space="preserve">Zakładu Ubezpieczeń Społecznych </w:t>
      </w:r>
      <w:r w:rsidRPr="002C2162">
        <w:rPr>
          <w:rFonts w:ascii="Tahoma" w:hAnsi="Tahoma" w:cs="Tahoma"/>
          <w:sz w:val="22"/>
          <w:szCs w:val="22"/>
        </w:rPr>
        <w:t>lub Kasy Rolniczego Ubezpieczenia Społecznego albo inny dokument</w:t>
      </w:r>
      <w:r w:rsidRPr="002C2162">
        <w:rPr>
          <w:rFonts w:ascii="Tahoma" w:hAnsi="Tahoma" w:cs="Tahoma"/>
          <w:b/>
          <w:bCs/>
          <w:sz w:val="22"/>
          <w:szCs w:val="22"/>
        </w:rPr>
        <w:t xml:space="preserve"> </w:t>
      </w:r>
      <w:r w:rsidRPr="002C2162">
        <w:rPr>
          <w:rFonts w:ascii="Tahoma" w:hAnsi="Tahoma" w:cs="Tahoma"/>
          <w:sz w:val="22"/>
          <w:szCs w:val="22"/>
        </w:rPr>
        <w:t>potwierdzający, że wykonawca nie zalega z opłacaniem składek na ubezpieczenia społeczne</w:t>
      </w:r>
      <w:r w:rsidRPr="002C2162">
        <w:rPr>
          <w:rFonts w:ascii="Tahoma" w:hAnsi="Tahoma" w:cs="Tahoma"/>
          <w:b/>
          <w:bCs/>
          <w:sz w:val="22"/>
          <w:szCs w:val="22"/>
        </w:rPr>
        <w:t xml:space="preserve"> </w:t>
      </w:r>
      <w:r w:rsidRPr="002C2162">
        <w:rPr>
          <w:rFonts w:ascii="Tahoma" w:hAnsi="Tahoma" w:cs="Tahoma"/>
          <w:sz w:val="22"/>
          <w:szCs w:val="22"/>
        </w:rPr>
        <w:t>lub zdrowotne, wystawione nie wcześniej niż 3 miesiące przed upływem terminu składania</w:t>
      </w:r>
      <w:r w:rsidRPr="002C2162">
        <w:rPr>
          <w:rFonts w:ascii="Tahoma" w:hAnsi="Tahoma" w:cs="Tahoma"/>
          <w:b/>
          <w:bCs/>
          <w:sz w:val="22"/>
          <w:szCs w:val="22"/>
        </w:rPr>
        <w:t xml:space="preserve"> </w:t>
      </w:r>
      <w:r w:rsidRPr="002C2162">
        <w:rPr>
          <w:rFonts w:ascii="Tahoma" w:hAnsi="Tahoma" w:cs="Tahoma"/>
          <w:sz w:val="22"/>
          <w:szCs w:val="22"/>
        </w:rPr>
        <w:t>ofert, lub inny dokument potwierdzający, że wykonawca zawarł porozumienie z właściwym</w:t>
      </w:r>
      <w:r w:rsidRPr="002C2162">
        <w:rPr>
          <w:rFonts w:ascii="Tahoma" w:hAnsi="Tahoma" w:cs="Tahoma"/>
          <w:b/>
          <w:bCs/>
          <w:sz w:val="22"/>
          <w:szCs w:val="22"/>
        </w:rPr>
        <w:t xml:space="preserve"> </w:t>
      </w:r>
      <w:r w:rsidRPr="002C2162">
        <w:rPr>
          <w:rFonts w:ascii="Tahoma" w:hAnsi="Tahoma" w:cs="Tahoma"/>
          <w:sz w:val="22"/>
          <w:szCs w:val="22"/>
        </w:rPr>
        <w:t>organem w sprawie spłat tych należności wraz z ewentualnymi odsetkami lub grzywnami,</w:t>
      </w:r>
      <w:r w:rsidRPr="002C2162">
        <w:rPr>
          <w:rFonts w:ascii="Tahoma" w:hAnsi="Tahoma" w:cs="Tahoma"/>
          <w:b/>
          <w:bCs/>
          <w:sz w:val="22"/>
          <w:szCs w:val="22"/>
        </w:rPr>
        <w:t xml:space="preserve"> </w:t>
      </w:r>
      <w:r w:rsidRPr="002C2162">
        <w:rPr>
          <w:rFonts w:ascii="Tahoma" w:hAnsi="Tahoma" w:cs="Tahoma"/>
          <w:sz w:val="22"/>
          <w:szCs w:val="22"/>
        </w:rPr>
        <w:t>w szczególności uzyskał przewidziane prawem zwolnienie, odroczenie lub rozłożenie na raty</w:t>
      </w:r>
      <w:r w:rsidRPr="002C2162">
        <w:rPr>
          <w:rFonts w:ascii="Tahoma" w:hAnsi="Tahoma" w:cs="Tahoma"/>
          <w:b/>
          <w:bCs/>
          <w:sz w:val="22"/>
          <w:szCs w:val="22"/>
        </w:rPr>
        <w:t xml:space="preserve"> </w:t>
      </w:r>
      <w:r w:rsidRPr="002C2162">
        <w:rPr>
          <w:rFonts w:ascii="Tahoma" w:hAnsi="Tahoma" w:cs="Tahoma"/>
          <w:sz w:val="22"/>
          <w:szCs w:val="22"/>
        </w:rPr>
        <w:t>zaległych płatności lub wstrzymanie w całości wykonania decyzji właściwego organu;</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1)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2)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3) Dokumenty/oświadczenia powinny być wystawione nie wcześniej niż 3 miesiące przed upływem składania ofert.</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b/>
          <w:bCs/>
          <w:sz w:val="22"/>
          <w:szCs w:val="22"/>
        </w:rPr>
        <w:t xml:space="preserve">Zaświadczenia </w:t>
      </w:r>
      <w:r w:rsidRPr="002C2162">
        <w:rPr>
          <w:rFonts w:ascii="Tahoma" w:hAnsi="Tahoma" w:cs="Tahoma"/>
          <w:sz w:val="22"/>
          <w:szCs w:val="22"/>
        </w:rPr>
        <w:t xml:space="preserve">właściwego naczelnika </w:t>
      </w:r>
      <w:r w:rsidRPr="002C2162">
        <w:rPr>
          <w:rFonts w:ascii="Tahoma" w:hAnsi="Tahoma" w:cs="Tahoma"/>
          <w:b/>
          <w:bCs/>
          <w:sz w:val="22"/>
          <w:szCs w:val="22"/>
        </w:rPr>
        <w:t xml:space="preserve">urzędu skarbowego </w:t>
      </w:r>
      <w:r w:rsidRPr="002C2162">
        <w:rPr>
          <w:rFonts w:ascii="Tahoma" w:hAnsi="Tahoma" w:cs="Tahoma"/>
          <w:sz w:val="22"/>
          <w:szCs w:val="22"/>
        </w:rPr>
        <w:t>potwierdzającego,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1)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2)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3) Dokumenty/oświadczenia powinny być wystawione nie wcześniej niż 3 miesiące przed upływem składania ofert.</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b/>
          <w:bCs/>
          <w:sz w:val="22"/>
          <w:szCs w:val="22"/>
        </w:rPr>
        <w:t xml:space="preserve">Informacja z Krajowego Rejestru Karnego </w:t>
      </w:r>
      <w:r w:rsidRPr="002C2162">
        <w:rPr>
          <w:rFonts w:ascii="Tahoma" w:hAnsi="Tahoma" w:cs="Tahoma"/>
          <w:sz w:val="22"/>
          <w:szCs w:val="22"/>
        </w:rPr>
        <w:t>w zakresie określonym w art. 24 ust. 1 pkt 13, 14 i 21 ustawy oraz, odnośnie skazania za wykroczenie na karę aresztu, w zakresie określonym przez zamawiającego na podstawie art. 24 ust. 5 pkt 5 i 6 ustawy, wystawiona nie wcześniej niż 6 miesięcy przed upływem terminu składania ofert;</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1) Jeżeli wykonawca ma siedzibę lub miejsce zamieszkania poza terytorium Rzeczypospolitej Polskiej, zamiast dokumentu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2)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E54CC8" w:rsidRPr="002C2162" w:rsidRDefault="00E54CC8" w:rsidP="0008187A">
      <w:pPr>
        <w:autoSpaceDE w:val="0"/>
        <w:autoSpaceDN w:val="0"/>
        <w:adjustRightInd w:val="0"/>
        <w:jc w:val="both"/>
        <w:rPr>
          <w:rFonts w:ascii="Tahoma" w:hAnsi="Tahoma" w:cs="Tahoma"/>
          <w:i/>
          <w:iCs/>
          <w:sz w:val="22"/>
          <w:szCs w:val="22"/>
        </w:rPr>
      </w:pPr>
      <w:r w:rsidRPr="002C2162">
        <w:rPr>
          <w:rFonts w:ascii="Tahoma" w:hAnsi="Tahoma" w:cs="Tahoma"/>
          <w:i/>
          <w:iCs/>
          <w:sz w:val="22"/>
          <w:szCs w:val="22"/>
        </w:rPr>
        <w:t>3) Dokumenty/oświadczenia powinny być wystawione nie wcześniej niż 6 miesięcy przed upływem składania ofert.</w:t>
      </w:r>
    </w:p>
    <w:p w:rsidR="00E54CC8" w:rsidRPr="002C2162" w:rsidRDefault="00E54CC8" w:rsidP="00CF5ABB">
      <w:pPr>
        <w:numPr>
          <w:ilvl w:val="1"/>
          <w:numId w:val="6"/>
        </w:numPr>
        <w:autoSpaceDE w:val="0"/>
        <w:autoSpaceDN w:val="0"/>
        <w:adjustRightInd w:val="0"/>
        <w:ind w:left="567" w:hanging="567"/>
        <w:jc w:val="both"/>
        <w:rPr>
          <w:rFonts w:ascii="Tahoma" w:hAnsi="Tahoma" w:cs="Tahoma"/>
          <w:i/>
          <w:iCs/>
          <w:sz w:val="22"/>
          <w:szCs w:val="22"/>
        </w:rPr>
      </w:pPr>
      <w:r w:rsidRPr="002C2162">
        <w:rPr>
          <w:rFonts w:ascii="Tahoma" w:hAnsi="Tahoma" w:cs="Tahoma"/>
          <w:b/>
          <w:bCs/>
          <w:sz w:val="22"/>
          <w:szCs w:val="22"/>
        </w:rPr>
        <w:t xml:space="preserve">Dowody </w:t>
      </w:r>
      <w:r w:rsidRPr="002C2162">
        <w:rPr>
          <w:rFonts w:ascii="Tahoma" w:hAnsi="Tahoma" w:cs="Tahoma"/>
          <w:sz w:val="22"/>
          <w:szCs w:val="22"/>
        </w:rPr>
        <w:t>określające czy roboty budowlane zamieszczone w „</w:t>
      </w:r>
      <w:r w:rsidRPr="002C2162">
        <w:rPr>
          <w:rFonts w:ascii="Tahoma" w:hAnsi="Tahoma" w:cs="Tahoma"/>
          <w:b/>
          <w:bCs/>
          <w:sz w:val="22"/>
          <w:szCs w:val="22"/>
        </w:rPr>
        <w:t xml:space="preserve">Wykazie robót budowlanych” </w:t>
      </w:r>
      <w:r w:rsidRPr="002C2162">
        <w:rPr>
          <w:rFonts w:ascii="Tahoma" w:hAnsi="Tahoma" w:cs="Tahoma"/>
          <w:sz w:val="22"/>
          <w:szCs w:val="22"/>
        </w:rPr>
        <w:t>zostały wykonane należycie, w szczególności informacja o tym czy roboty</w:t>
      </w:r>
      <w:r w:rsidRPr="002C2162">
        <w:rPr>
          <w:rFonts w:ascii="Tahoma" w:hAnsi="Tahoma" w:cs="Tahoma"/>
          <w:b/>
          <w:bCs/>
          <w:sz w:val="22"/>
          <w:szCs w:val="22"/>
        </w:rPr>
        <w:t xml:space="preserve"> </w:t>
      </w:r>
      <w:r w:rsidRPr="002C2162">
        <w:rPr>
          <w:rFonts w:ascii="Tahoma" w:hAnsi="Tahoma" w:cs="Tahoma"/>
          <w:sz w:val="22"/>
          <w:szCs w:val="22"/>
        </w:rPr>
        <w:t>zostały wykonane zgodnie z przepisami prawa budowlanego i prawidłowo ukończone.</w:t>
      </w:r>
    </w:p>
    <w:p w:rsidR="00E54CC8" w:rsidRPr="002C2162" w:rsidRDefault="00E54CC8" w:rsidP="00E3345F">
      <w:pPr>
        <w:autoSpaceDE w:val="0"/>
        <w:autoSpaceDN w:val="0"/>
        <w:adjustRightInd w:val="0"/>
        <w:ind w:left="567"/>
        <w:jc w:val="both"/>
        <w:rPr>
          <w:rFonts w:ascii="Tahoma" w:hAnsi="Tahoma" w:cs="Tahoma"/>
          <w:i/>
          <w:iCs/>
          <w:sz w:val="22"/>
          <w:szCs w:val="22"/>
        </w:rPr>
      </w:pPr>
      <w:r w:rsidRPr="002C2162">
        <w:rPr>
          <w:rFonts w:ascii="Tahoma" w:hAnsi="Tahoma" w:cs="Tahoma"/>
          <w:i/>
          <w:iCs/>
          <w:sz w:val="22"/>
          <w:szCs w:val="22"/>
        </w:rPr>
        <w:t>Dowodami są referencje bądź inne dokumenty wystawione przez podmiot, na rzecz którego roboty budowlane były wykonywane, a jeżeli z uzasadnionej przyczyny o obiektywnym charakterze wykonawca nie jest w stanie uzyskać tych dokumentów – inne dokumenty.</w:t>
      </w:r>
    </w:p>
    <w:p w:rsidR="00E54CC8" w:rsidRPr="002C2162" w:rsidRDefault="00E54CC8" w:rsidP="00CF5ABB">
      <w:pPr>
        <w:numPr>
          <w:ilvl w:val="0"/>
          <w:numId w:val="6"/>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DOKUMENTY I OŚWIADCZENIA WYMAGANE PRZY POLEGANIU NA ZASOBACH PODMIOTÓW TRZECICH</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b/>
          <w:bCs/>
          <w:sz w:val="22"/>
          <w:szCs w:val="22"/>
        </w:rPr>
        <w:t xml:space="preserve">Wykonawca może </w:t>
      </w:r>
      <w:r w:rsidRPr="002C2162">
        <w:rPr>
          <w:rFonts w:ascii="Tahoma" w:hAnsi="Tahoma" w:cs="Tahoma"/>
          <w:sz w:val="22"/>
          <w:szCs w:val="22"/>
        </w:rPr>
        <w:t xml:space="preserve">w celu potwierdzenia spełniania warunków udziału w postępowaniu, w stosownych sytuacjach oraz w odniesieniu do konkretnego zamówienia, lub jego części, </w:t>
      </w:r>
      <w:r w:rsidRPr="002C2162">
        <w:rPr>
          <w:rFonts w:ascii="Tahoma" w:hAnsi="Tahoma" w:cs="Tahoma"/>
          <w:b/>
          <w:bCs/>
          <w:sz w:val="22"/>
          <w:szCs w:val="22"/>
        </w:rPr>
        <w:t>polegać na zdolnościach technicznych lub zawodowych lub sytuacji finansowej lub</w:t>
      </w:r>
      <w:r w:rsidRPr="002C2162">
        <w:rPr>
          <w:rFonts w:ascii="Tahoma" w:hAnsi="Tahoma" w:cs="Tahoma"/>
          <w:sz w:val="22"/>
          <w:szCs w:val="22"/>
        </w:rPr>
        <w:t xml:space="preserve"> </w:t>
      </w:r>
      <w:r w:rsidRPr="002C2162">
        <w:rPr>
          <w:rFonts w:ascii="Tahoma" w:hAnsi="Tahoma" w:cs="Tahoma"/>
          <w:b/>
          <w:bCs/>
          <w:sz w:val="22"/>
          <w:szCs w:val="22"/>
        </w:rPr>
        <w:t>ekonomicznej innych podmiotów</w:t>
      </w:r>
      <w:r w:rsidRPr="002C2162">
        <w:rPr>
          <w:rFonts w:ascii="Tahoma" w:hAnsi="Tahoma" w:cs="Tahoma"/>
          <w:sz w:val="22"/>
          <w:szCs w:val="22"/>
        </w:rPr>
        <w:t>, niezależnie od charakteru prawnego łączących go z nim stosunków prawnych.</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Na żądanie Zamawiającego, Wykonawca, który polega na zdolnościach lub sytuacji innych podmiotów na zasadach określonych w art. 22a ustawy, zobowiązany będzie do przedstawienia w odniesieniu do tych podmiotów oświadczeń o niepodleganiu wykluczeniu z postępowania.</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b/>
          <w:bCs/>
          <w:sz w:val="22"/>
          <w:szCs w:val="22"/>
        </w:rPr>
        <w:t xml:space="preserve">Wykonawca, który polega na zdolnościach lub sytuacji innych podmiotów, musi udowodnić zamawiającemu, że realizując zamówienie, będzie dysponował niezbędnymi zasobami </w:t>
      </w:r>
      <w:r w:rsidRPr="002C2162">
        <w:rPr>
          <w:rFonts w:ascii="Tahoma" w:hAnsi="Tahoma" w:cs="Tahoma"/>
          <w:sz w:val="22"/>
          <w:szCs w:val="22"/>
        </w:rPr>
        <w:t xml:space="preserve">tych podmiotów, w szczególności </w:t>
      </w:r>
      <w:r w:rsidRPr="002C2162">
        <w:rPr>
          <w:rFonts w:ascii="Tahoma" w:hAnsi="Tahoma" w:cs="Tahoma"/>
          <w:b/>
          <w:bCs/>
          <w:sz w:val="22"/>
          <w:szCs w:val="22"/>
        </w:rPr>
        <w:t xml:space="preserve">przedstawiając wraz z ofertą zobowiązanie tych podmiotów do oddania mu do dyspozycji niezbędnych zasobów </w:t>
      </w:r>
      <w:r w:rsidRPr="002C2162">
        <w:rPr>
          <w:rFonts w:ascii="Tahoma" w:hAnsi="Tahoma" w:cs="Tahoma"/>
          <w:sz w:val="22"/>
          <w:szCs w:val="22"/>
        </w:rPr>
        <w:t>na potrzeby realizacji zamówienia.</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Treść zobowiązania powinna bezspornie i jednoznacznie wskazywać na zakres zobowiązania innego podmiotu, określać czego dotyczy zobowiązanie oraz w jaki sposób i w jakim okresie będzie ono wykonywane. W sytuacji, gdy przedmiotem udostępnienia są zasoby nierozerwalnie związane z podmiotem ich udzielającym, niemożliwe do samodzielnego obrotu i dalszego udzielenia ich bez zaangażowania tego podmiotu w wykonanie zamówienia (w szczególności wiedza, doświadczenie), taki dokument powinien zawierać wyraźne nawiązanie do uczestnictwa tego podmiotu w wykonaniu zamówienia jako podwykonawcy.</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E54CC8" w:rsidRPr="002C2162" w:rsidRDefault="00E54CC8" w:rsidP="00CF5ABB">
      <w:pPr>
        <w:numPr>
          <w:ilvl w:val="1"/>
          <w:numId w:val="6"/>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C2162">
        <w:rPr>
          <w:rFonts w:ascii="Tahoma" w:hAnsi="Tahoma" w:cs="Tahoma"/>
          <w:sz w:val="22"/>
          <w:szCs w:val="22"/>
        </w:rPr>
        <w:t>.</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E54CC8" w:rsidRPr="002C2162" w:rsidRDefault="00E54CC8" w:rsidP="00CF5ABB">
      <w:pPr>
        <w:numPr>
          <w:ilvl w:val="1"/>
          <w:numId w:val="6"/>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Jeżeli zdolności techniczne lub zawodowe lub sytuacja ekonomiczna lub finansowa, podmiotu, na zasobach którego polega wykonawca, nie potwierdzają spełnienia przez wykonawcę warunków udziału w postępowaniu lub zachodzą wobec tych podmiotów podstawy wykluczenia, zamawiający żąda, aby wykonawca w terminie określonym przez zamawiającego:</w:t>
      </w:r>
    </w:p>
    <w:p w:rsidR="00E54CC8" w:rsidRPr="002C2162" w:rsidRDefault="00E54CC8" w:rsidP="00CF5ABB">
      <w:pPr>
        <w:numPr>
          <w:ilvl w:val="0"/>
          <w:numId w:val="23"/>
        </w:numPr>
        <w:autoSpaceDE w:val="0"/>
        <w:autoSpaceDN w:val="0"/>
        <w:adjustRightInd w:val="0"/>
        <w:jc w:val="both"/>
        <w:rPr>
          <w:rFonts w:ascii="Tahoma" w:hAnsi="Tahoma" w:cs="Tahoma"/>
          <w:sz w:val="22"/>
          <w:szCs w:val="22"/>
        </w:rPr>
      </w:pPr>
      <w:r w:rsidRPr="002C2162">
        <w:rPr>
          <w:rFonts w:ascii="Tahoma" w:hAnsi="Tahoma" w:cs="Tahoma"/>
          <w:sz w:val="22"/>
          <w:szCs w:val="22"/>
        </w:rPr>
        <w:t>zastąpił ten podmiot innym podmiotem lub podmiotami lub</w:t>
      </w:r>
    </w:p>
    <w:p w:rsidR="00E54CC8" w:rsidRPr="002C2162" w:rsidRDefault="00E54CC8" w:rsidP="00CF5ABB">
      <w:pPr>
        <w:numPr>
          <w:ilvl w:val="0"/>
          <w:numId w:val="23"/>
        </w:numPr>
        <w:autoSpaceDE w:val="0"/>
        <w:autoSpaceDN w:val="0"/>
        <w:adjustRightInd w:val="0"/>
        <w:jc w:val="both"/>
        <w:rPr>
          <w:rFonts w:ascii="Tahoma" w:hAnsi="Tahoma" w:cs="Tahoma"/>
          <w:sz w:val="22"/>
          <w:szCs w:val="22"/>
        </w:rPr>
      </w:pPr>
      <w:r w:rsidRPr="002C2162">
        <w:rPr>
          <w:rFonts w:ascii="Tahoma" w:hAnsi="Tahoma" w:cs="Tahoma"/>
          <w:sz w:val="22"/>
          <w:szCs w:val="22"/>
        </w:rPr>
        <w:t>zobowiązał się do osobistego wykonania odpowiedniej części zamówienia, jeżeli wykaże wymagane zdolności techniczne lub zawodowe lub sytuację finansową lub ekonomiczną odpowiednio innych podmiotów lub własne.</w:t>
      </w:r>
    </w:p>
    <w:p w:rsidR="00E54CC8" w:rsidRPr="002C2162" w:rsidRDefault="00E54CC8" w:rsidP="00CF5ABB">
      <w:pPr>
        <w:numPr>
          <w:ilvl w:val="0"/>
          <w:numId w:val="6"/>
        </w:numPr>
        <w:autoSpaceDE w:val="0"/>
        <w:autoSpaceDN w:val="0"/>
        <w:adjustRightInd w:val="0"/>
        <w:jc w:val="both"/>
        <w:rPr>
          <w:rFonts w:ascii="Tahoma" w:hAnsi="Tahoma" w:cs="Tahoma"/>
          <w:sz w:val="22"/>
          <w:szCs w:val="22"/>
        </w:rPr>
      </w:pPr>
      <w:r w:rsidRPr="002C2162">
        <w:rPr>
          <w:rFonts w:ascii="Tahoma" w:hAnsi="Tahoma" w:cs="Tahoma"/>
          <w:sz w:val="22"/>
          <w:szCs w:val="22"/>
        </w:rPr>
        <w:t>Wykonawca, którego oferta została najwyżej oceniona, na żądanie Zamawiającego zobowiązany jest do złożenia w wyznaczonym, nie krótszym niż 5 dni, terminie aktualnych na dzień złożenia oświadczeń lub dokumentów potwierdzających okoliczności, o których mowa w art. 25 ust. 1.</w:t>
      </w:r>
    </w:p>
    <w:p w:rsidR="00E54CC8" w:rsidRPr="002C2162" w:rsidRDefault="00E54CC8" w:rsidP="007C0A8E">
      <w:pPr>
        <w:pStyle w:val="Styl1"/>
        <w:jc w:val="both"/>
      </w:pPr>
      <w:r w:rsidRPr="002C2162">
        <w:t>Informacje o sposobie porozumiewania się Zamawiającego z Wykonawcami oraz przekazywania oświadczeń i dokumentów, wskazanie osób uprawnionych do porozumiewania się z Wykonawcami</w:t>
      </w:r>
    </w:p>
    <w:p w:rsidR="00E54CC8" w:rsidRPr="002C2162" w:rsidRDefault="00E54CC8" w:rsidP="00C33FAE">
      <w:pPr>
        <w:autoSpaceDE w:val="0"/>
        <w:autoSpaceDN w:val="0"/>
        <w:adjustRightInd w:val="0"/>
        <w:jc w:val="both"/>
        <w:rPr>
          <w:rFonts w:ascii="Tahoma" w:hAnsi="Tahoma" w:cs="Tahoma"/>
          <w:sz w:val="16"/>
          <w:szCs w:val="16"/>
        </w:rPr>
      </w:pPr>
    </w:p>
    <w:p w:rsidR="00E54CC8" w:rsidRPr="002C2162" w:rsidRDefault="00E54CC8" w:rsidP="00CF5ABB">
      <w:pPr>
        <w:numPr>
          <w:ilvl w:val="0"/>
          <w:numId w:val="24"/>
        </w:numPr>
        <w:autoSpaceDE w:val="0"/>
        <w:autoSpaceDN w:val="0"/>
        <w:adjustRightInd w:val="0"/>
        <w:jc w:val="both"/>
        <w:rPr>
          <w:rFonts w:ascii="Tahoma" w:hAnsi="Tahoma" w:cs="Tahoma"/>
          <w:sz w:val="22"/>
          <w:szCs w:val="22"/>
        </w:rPr>
      </w:pPr>
      <w:r w:rsidRPr="002C2162">
        <w:rPr>
          <w:rFonts w:ascii="Tahoma" w:hAnsi="Tahoma" w:cs="Tahoma"/>
          <w:sz w:val="22"/>
          <w:szCs w:val="22"/>
        </w:rPr>
        <w:t>Wykonawca może zwrócić się do Zamawiającego o wyjaśnienie treści specyfikacji istotnych warunków zamówienia.</w:t>
      </w:r>
    </w:p>
    <w:p w:rsidR="00E54CC8" w:rsidRPr="002C2162" w:rsidRDefault="00E54CC8" w:rsidP="00CF5ABB">
      <w:pPr>
        <w:numPr>
          <w:ilvl w:val="0"/>
          <w:numId w:val="24"/>
        </w:numPr>
        <w:autoSpaceDE w:val="0"/>
        <w:autoSpaceDN w:val="0"/>
        <w:adjustRightInd w:val="0"/>
        <w:jc w:val="both"/>
        <w:rPr>
          <w:rFonts w:ascii="Tahoma" w:hAnsi="Tahoma" w:cs="Tahoma"/>
          <w:b/>
          <w:bCs/>
          <w:sz w:val="22"/>
          <w:szCs w:val="22"/>
        </w:rPr>
      </w:pPr>
      <w:r w:rsidRPr="002C2162">
        <w:rPr>
          <w:rFonts w:ascii="Tahoma" w:hAnsi="Tahoma" w:cs="Tahoma"/>
          <w:sz w:val="22"/>
          <w:szCs w:val="22"/>
        </w:rPr>
        <w:t xml:space="preserve">Zamawiający niezwłocznie udzieli wyjaśnień, </w:t>
      </w:r>
      <w:r w:rsidRPr="002C2162">
        <w:rPr>
          <w:rFonts w:ascii="Tahoma" w:hAnsi="Tahoma" w:cs="Tahoma"/>
          <w:b/>
          <w:bCs/>
          <w:sz w:val="22"/>
          <w:szCs w:val="22"/>
        </w:rPr>
        <w:t>poprzez ich zamieszczenie na własnej stronie internetowej dotyczącej niniejszego przetargu</w:t>
      </w:r>
      <w:r w:rsidRPr="002C2162">
        <w:rPr>
          <w:rFonts w:ascii="Tahoma" w:hAnsi="Tahoma" w:cs="Tahoma"/>
          <w:sz w:val="22"/>
          <w:szCs w:val="22"/>
        </w:rPr>
        <w:t>, jednak nie później niż na </w:t>
      </w:r>
      <w:r w:rsidRPr="002C2162">
        <w:rPr>
          <w:rFonts w:ascii="Tahoma" w:hAnsi="Tahoma" w:cs="Tahoma"/>
          <w:b/>
          <w:bCs/>
          <w:sz w:val="22"/>
          <w:szCs w:val="22"/>
        </w:rPr>
        <w:t xml:space="preserve">2 dni </w:t>
      </w:r>
      <w:r w:rsidRPr="002C2162">
        <w:rPr>
          <w:rFonts w:ascii="Tahoma" w:hAnsi="Tahoma" w:cs="Tahoma"/>
          <w:sz w:val="22"/>
          <w:szCs w:val="22"/>
        </w:rPr>
        <w:t>przed</w:t>
      </w:r>
      <w:r w:rsidRPr="002C2162">
        <w:rPr>
          <w:rFonts w:ascii="Tahoma" w:hAnsi="Tahoma" w:cs="Tahoma"/>
          <w:b/>
          <w:bCs/>
          <w:sz w:val="22"/>
          <w:szCs w:val="22"/>
        </w:rPr>
        <w:t xml:space="preserve"> </w:t>
      </w:r>
      <w:r w:rsidRPr="002C2162">
        <w:rPr>
          <w:rFonts w:ascii="Tahoma" w:hAnsi="Tahoma" w:cs="Tahoma"/>
          <w:sz w:val="22"/>
          <w:szCs w:val="22"/>
        </w:rPr>
        <w:t>upływem terminu składania ofert, pod warunkiem, że wniosek o wyjaśnienie treści specyfikacji</w:t>
      </w:r>
      <w:r w:rsidRPr="002C2162">
        <w:rPr>
          <w:rFonts w:ascii="Tahoma" w:hAnsi="Tahoma" w:cs="Tahoma"/>
          <w:b/>
          <w:bCs/>
          <w:sz w:val="22"/>
          <w:szCs w:val="22"/>
        </w:rPr>
        <w:t xml:space="preserve"> </w:t>
      </w:r>
      <w:r w:rsidRPr="002C2162">
        <w:rPr>
          <w:rFonts w:ascii="Tahoma" w:hAnsi="Tahoma" w:cs="Tahoma"/>
          <w:sz w:val="22"/>
          <w:szCs w:val="22"/>
        </w:rPr>
        <w:t>istotnych warunków zamówienia wpłynie do Zamawiającego nie później niż do końca dnia, w</w:t>
      </w:r>
      <w:r w:rsidRPr="002C2162">
        <w:rPr>
          <w:rFonts w:ascii="Tahoma" w:hAnsi="Tahoma" w:cs="Tahoma"/>
          <w:b/>
          <w:bCs/>
          <w:sz w:val="22"/>
          <w:szCs w:val="22"/>
        </w:rPr>
        <w:t xml:space="preserve"> </w:t>
      </w:r>
      <w:r w:rsidRPr="002C2162">
        <w:rPr>
          <w:rFonts w:ascii="Tahoma" w:hAnsi="Tahoma" w:cs="Tahoma"/>
          <w:sz w:val="22"/>
          <w:szCs w:val="22"/>
        </w:rPr>
        <w:t>którym upływa połowa wyznaczonego terminu składania ofert.</w:t>
      </w:r>
    </w:p>
    <w:p w:rsidR="00E54CC8" w:rsidRPr="002C2162" w:rsidRDefault="00E54CC8" w:rsidP="00CF5ABB">
      <w:pPr>
        <w:numPr>
          <w:ilvl w:val="0"/>
          <w:numId w:val="24"/>
        </w:numPr>
        <w:autoSpaceDE w:val="0"/>
        <w:autoSpaceDN w:val="0"/>
        <w:adjustRightInd w:val="0"/>
        <w:jc w:val="both"/>
        <w:rPr>
          <w:rFonts w:ascii="Tahoma" w:hAnsi="Tahoma" w:cs="Tahoma"/>
          <w:sz w:val="22"/>
          <w:szCs w:val="22"/>
        </w:rPr>
      </w:pPr>
      <w:r w:rsidRPr="002C2162">
        <w:rPr>
          <w:rFonts w:ascii="Tahoma" w:hAnsi="Tahoma" w:cs="Tahoma"/>
          <w:sz w:val="22"/>
          <w:szCs w:val="22"/>
        </w:rPr>
        <w:t>Jeżeli wniosek o wyjaśnienie treści specyfikacji istotnych warunków zamówienia wpłynie po upływie terminu składania wniosku, o którym mowa w pkt. 2, lub dotyczy udzielonych wyjaśnień, Zamawiający może udzielić wyjaśnień albo pozostawić wniosek bez rozpoznania.</w:t>
      </w:r>
    </w:p>
    <w:p w:rsidR="00E54CC8" w:rsidRPr="002C2162" w:rsidRDefault="00E54CC8" w:rsidP="00CF5ABB">
      <w:pPr>
        <w:numPr>
          <w:ilvl w:val="0"/>
          <w:numId w:val="24"/>
        </w:numPr>
        <w:autoSpaceDE w:val="0"/>
        <w:autoSpaceDN w:val="0"/>
        <w:adjustRightInd w:val="0"/>
        <w:jc w:val="both"/>
        <w:rPr>
          <w:rFonts w:ascii="Tahoma" w:hAnsi="Tahoma" w:cs="Tahoma"/>
          <w:sz w:val="22"/>
          <w:szCs w:val="22"/>
        </w:rPr>
      </w:pPr>
      <w:r w:rsidRPr="002C2162">
        <w:rPr>
          <w:rFonts w:ascii="Tahoma" w:hAnsi="Tahoma" w:cs="Tahoma"/>
          <w:sz w:val="22"/>
          <w:szCs w:val="22"/>
        </w:rPr>
        <w:t>Przedłużenie terminu składania ofert nie wpływa na bieg terminu składania wniosku, o którym mowa w pkt. 2.</w:t>
      </w:r>
    </w:p>
    <w:p w:rsidR="00E54CC8" w:rsidRPr="002C2162" w:rsidRDefault="00E54CC8" w:rsidP="00CF5ABB">
      <w:pPr>
        <w:numPr>
          <w:ilvl w:val="0"/>
          <w:numId w:val="24"/>
        </w:numPr>
        <w:autoSpaceDE w:val="0"/>
        <w:autoSpaceDN w:val="0"/>
        <w:adjustRightInd w:val="0"/>
        <w:jc w:val="both"/>
        <w:rPr>
          <w:rFonts w:ascii="Tahoma" w:hAnsi="Tahoma" w:cs="Tahoma"/>
          <w:sz w:val="22"/>
          <w:szCs w:val="22"/>
        </w:rPr>
      </w:pPr>
      <w:r w:rsidRPr="002C2162">
        <w:rPr>
          <w:rFonts w:ascii="Tahoma" w:hAnsi="Tahoma" w:cs="Tahoma"/>
          <w:sz w:val="22"/>
          <w:szCs w:val="22"/>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w:t>
      </w:r>
    </w:p>
    <w:p w:rsidR="00E54CC8" w:rsidRPr="002C2162" w:rsidRDefault="00E54CC8" w:rsidP="00CF5ABB">
      <w:pPr>
        <w:numPr>
          <w:ilvl w:val="0"/>
          <w:numId w:val="24"/>
        </w:numPr>
        <w:autoSpaceDE w:val="0"/>
        <w:autoSpaceDN w:val="0"/>
        <w:adjustRightInd w:val="0"/>
        <w:jc w:val="both"/>
        <w:rPr>
          <w:rFonts w:ascii="Tahoma" w:hAnsi="Tahoma" w:cs="Tahoma"/>
          <w:sz w:val="22"/>
          <w:szCs w:val="22"/>
        </w:rPr>
      </w:pPr>
      <w:r w:rsidRPr="002C2162">
        <w:rPr>
          <w:rFonts w:ascii="Tahoma" w:hAnsi="Tahoma" w:cs="Tahoma"/>
          <w:sz w:val="22"/>
          <w:szCs w:val="22"/>
        </w:rPr>
        <w:t>Ze strony Zamawiającego pracownikiem upoważnionym do kontaktowania się z Wykonawcami, w sprawie przetargu jest Mirosław Kuchciński,</w:t>
      </w:r>
      <w:r w:rsidRPr="002C2162">
        <w:rPr>
          <w:rFonts w:ascii="Tahoma" w:hAnsi="Tahoma" w:cs="Tahoma"/>
          <w:bCs/>
          <w:iCs/>
          <w:snapToGrid w:val="0"/>
          <w:sz w:val="22"/>
        </w:rPr>
        <w:t xml:space="preserve"> pok. 23, tel. 89 741 9008,</w:t>
      </w:r>
      <w:r w:rsidRPr="002C2162">
        <w:rPr>
          <w:rFonts w:ascii="Tahoma" w:hAnsi="Tahoma" w:cs="Tahoma"/>
          <w:sz w:val="22"/>
          <w:szCs w:val="22"/>
        </w:rPr>
        <w:t xml:space="preserve"> e-mail: </w:t>
      </w:r>
      <w:r w:rsidRPr="002C2162">
        <w:rPr>
          <w:rFonts w:ascii="Tahoma" w:hAnsi="Tahoma" w:cs="Tahoma"/>
          <w:sz w:val="22"/>
          <w:szCs w:val="22"/>
          <w:u w:val="single"/>
        </w:rPr>
        <w:t>zamowienia</w:t>
      </w:r>
      <w:hyperlink r:id="rId7" w:history="1">
        <w:r w:rsidRPr="002C2162">
          <w:rPr>
            <w:rStyle w:val="Hyperlink"/>
            <w:rFonts w:ascii="Tahoma" w:hAnsi="Tahoma" w:cs="Tahoma"/>
            <w:color w:val="auto"/>
            <w:sz w:val="22"/>
            <w:szCs w:val="22"/>
          </w:rPr>
          <w:t>@mragowo.um.gov.pl</w:t>
        </w:r>
      </w:hyperlink>
    </w:p>
    <w:p w:rsidR="00E54CC8" w:rsidRPr="002C2162" w:rsidRDefault="00E54CC8" w:rsidP="00CF5ABB">
      <w:pPr>
        <w:numPr>
          <w:ilvl w:val="0"/>
          <w:numId w:val="24"/>
        </w:numPr>
        <w:jc w:val="both"/>
        <w:rPr>
          <w:rFonts w:ascii="Tahoma" w:hAnsi="Tahoma" w:cs="Tahoma"/>
          <w:sz w:val="22"/>
          <w:szCs w:val="22"/>
        </w:rPr>
      </w:pPr>
      <w:r w:rsidRPr="002C2162">
        <w:rPr>
          <w:rFonts w:ascii="Tahoma" w:hAnsi="Tahoma" w:cs="Tahoma"/>
          <w:sz w:val="22"/>
          <w:szCs w:val="22"/>
        </w:rPr>
        <w:t>Sposób przekazywania informacji określa punkt 3 Rozdziału II „Informacje ogólne”.</w:t>
      </w:r>
    </w:p>
    <w:p w:rsidR="00E54CC8" w:rsidRPr="002C2162" w:rsidRDefault="00E54CC8" w:rsidP="00780047">
      <w:pPr>
        <w:pStyle w:val="Styl1"/>
      </w:pPr>
      <w:r w:rsidRPr="002C2162">
        <w:t>Wymagania dotyczące wadium</w:t>
      </w:r>
    </w:p>
    <w:p w:rsidR="00E54CC8" w:rsidRPr="002C2162" w:rsidRDefault="00E54CC8" w:rsidP="00F12713">
      <w:pPr>
        <w:autoSpaceDE w:val="0"/>
        <w:autoSpaceDN w:val="0"/>
        <w:adjustRightInd w:val="0"/>
        <w:rPr>
          <w:rFonts w:ascii="Verdana,Bold" w:hAnsi="Verdana,Bold" w:cs="Verdana,Bold"/>
          <w:b/>
          <w:bCs/>
          <w:sz w:val="18"/>
          <w:szCs w:val="18"/>
        </w:rPr>
      </w:pP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Każdy Wykonawca zobowiązany jest do wniesienia wadium w wysokości: </w:t>
      </w:r>
      <w:r w:rsidRPr="002C2162">
        <w:rPr>
          <w:rFonts w:ascii="Tahoma" w:hAnsi="Tahoma" w:cs="Tahoma"/>
          <w:b/>
          <w:bCs/>
          <w:sz w:val="22"/>
          <w:szCs w:val="22"/>
        </w:rPr>
        <w:t xml:space="preserve">20 000,00 </w:t>
      </w:r>
      <w:r w:rsidRPr="002C2162">
        <w:rPr>
          <w:rFonts w:ascii="Tahoma" w:hAnsi="Tahoma" w:cs="Tahoma"/>
          <w:sz w:val="22"/>
          <w:szCs w:val="22"/>
        </w:rPr>
        <w:t>złotych.</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b/>
          <w:bCs/>
          <w:sz w:val="22"/>
          <w:szCs w:val="22"/>
        </w:rPr>
        <w:t xml:space="preserve"> Wadium wnosi się </w:t>
      </w:r>
      <w:r w:rsidRPr="002C2162">
        <w:rPr>
          <w:rFonts w:ascii="Tahoma" w:hAnsi="Tahoma" w:cs="Tahoma"/>
          <w:b/>
          <w:sz w:val="22"/>
          <w:szCs w:val="22"/>
        </w:rPr>
        <w:t>przed upływem terminu składania ofert</w:t>
      </w:r>
      <w:r w:rsidRPr="002C2162">
        <w:rPr>
          <w:rFonts w:ascii="Tahoma" w:hAnsi="Tahoma" w:cs="Tahoma"/>
          <w:sz w:val="22"/>
          <w:szCs w:val="22"/>
        </w:rPr>
        <w:t xml:space="preserve"> tj. </w:t>
      </w:r>
      <w:r w:rsidRPr="002C2162">
        <w:rPr>
          <w:rFonts w:ascii="Tahoma" w:hAnsi="Tahoma" w:cs="Tahoma"/>
          <w:b/>
          <w:bCs/>
          <w:sz w:val="22"/>
          <w:szCs w:val="22"/>
        </w:rPr>
        <w:t xml:space="preserve">najpóźniej do dnia i godziny określonej w punkcie 5 Rozdziału XIII SIWZ (dotyczy to każdej formy wadium, w przypadku formy pieniężnej przelew musi być wykonany w takim terminie aby wadium było zaksięgowane na koncie zamawiającego </w:t>
      </w:r>
      <w:r w:rsidRPr="002C2162">
        <w:rPr>
          <w:rFonts w:ascii="Tahoma" w:hAnsi="Tahoma" w:cs="Tahoma"/>
          <w:b/>
          <w:sz w:val="22"/>
          <w:szCs w:val="22"/>
        </w:rPr>
        <w:t>przed upływem terminu składania ofert)</w:t>
      </w:r>
      <w:r w:rsidRPr="002C2162">
        <w:rPr>
          <w:rFonts w:ascii="Tahoma" w:hAnsi="Tahoma" w:cs="Tahoma"/>
          <w:b/>
          <w:bCs/>
          <w:sz w:val="22"/>
          <w:szCs w:val="22"/>
        </w:rPr>
        <w:t xml:space="preserve">. </w:t>
      </w:r>
      <w:r w:rsidRPr="002C2162">
        <w:rPr>
          <w:rFonts w:ascii="Tahoma" w:hAnsi="Tahoma" w:cs="Tahoma"/>
          <w:sz w:val="22"/>
          <w:szCs w:val="22"/>
        </w:rPr>
        <w:t>Wadium może by wnoszone w jednej lub kilku następujących formach:</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pieniądzu;</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poręczeniach bankowych lub poręczeniach spółdzielczej kasy oszczędnościowo-kredytowej, z tym że poręczenie kasy jest zawsze poręczeniem pieniężnym;</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gwarancjach bankowych;</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gwarancjach ubezpieczeniowych;</w:t>
      </w:r>
    </w:p>
    <w:p w:rsidR="00E54CC8" w:rsidRPr="002C2162" w:rsidRDefault="00E54CC8" w:rsidP="005C2A7A">
      <w:pPr>
        <w:numPr>
          <w:ilvl w:val="1"/>
          <w:numId w:val="25"/>
        </w:numPr>
        <w:autoSpaceDE w:val="0"/>
        <w:autoSpaceDN w:val="0"/>
        <w:adjustRightInd w:val="0"/>
        <w:ind w:left="567" w:hanging="567"/>
        <w:jc w:val="both"/>
        <w:rPr>
          <w:rFonts w:ascii="Tahoma" w:hAnsi="Tahoma" w:cs="Tahoma"/>
          <w:b/>
          <w:bCs/>
          <w:sz w:val="22"/>
          <w:szCs w:val="22"/>
        </w:rPr>
      </w:pPr>
      <w:r w:rsidRPr="002C2162">
        <w:rPr>
          <w:rFonts w:ascii="Tahoma" w:hAnsi="Tahoma" w:cs="Tahoma"/>
          <w:sz w:val="22"/>
          <w:szCs w:val="22"/>
        </w:rPr>
        <w:t>poręczeniach udzielanych przez podmioty, o których mowa w art. 6b ust. 5 pkt 2 ustawy z dnia 9 listopada 2000r. o utworzeniu Polskiej Agencji Rozwoju Przedsiębiorczości (Dz. U. Nr 109, poz. 1158, z późn. zm.).</w:t>
      </w:r>
    </w:p>
    <w:p w:rsidR="00E54CC8" w:rsidRPr="002C2162" w:rsidRDefault="00E54CC8" w:rsidP="005C2A7A">
      <w:pPr>
        <w:numPr>
          <w:ilvl w:val="0"/>
          <w:numId w:val="25"/>
        </w:numPr>
        <w:autoSpaceDE w:val="0"/>
        <w:autoSpaceDN w:val="0"/>
        <w:adjustRightInd w:val="0"/>
        <w:jc w:val="both"/>
        <w:rPr>
          <w:rFonts w:ascii="Tahoma" w:hAnsi="Tahoma" w:cs="Tahoma"/>
          <w:b/>
          <w:bCs/>
          <w:sz w:val="22"/>
          <w:szCs w:val="22"/>
        </w:rPr>
      </w:pPr>
      <w:r w:rsidRPr="002C2162">
        <w:rPr>
          <w:rFonts w:ascii="Tahoma" w:hAnsi="Tahoma" w:cs="Tahoma"/>
          <w:sz w:val="22"/>
          <w:szCs w:val="22"/>
        </w:rPr>
        <w:t xml:space="preserve">Wadium wnoszone w pieniądzu wpłaca się przelewem na rachunek bankowy wskazany przez Zamawiającego, tj.: </w:t>
      </w:r>
      <w:r w:rsidRPr="002C2162">
        <w:rPr>
          <w:rFonts w:ascii="Tahoma" w:hAnsi="Tahoma" w:cs="Tahoma"/>
          <w:b/>
          <w:sz w:val="22"/>
          <w:szCs w:val="22"/>
        </w:rPr>
        <w:t xml:space="preserve">45 1020 3639 0000 8502 0005 1235. </w:t>
      </w:r>
      <w:r w:rsidRPr="002C2162">
        <w:rPr>
          <w:rFonts w:ascii="Tahoma" w:hAnsi="Tahoma" w:cs="Tahoma"/>
          <w:b/>
          <w:bCs/>
          <w:sz w:val="22"/>
          <w:szCs w:val="22"/>
        </w:rPr>
        <w:t>Za termin wniesienia wadium uznaje się zaksięgowanie wpłaty na rachunku Zamawiającego.</w:t>
      </w:r>
    </w:p>
    <w:p w:rsidR="00E54CC8" w:rsidRPr="002C2162" w:rsidRDefault="00E54CC8" w:rsidP="005C2A7A">
      <w:pPr>
        <w:autoSpaceDE w:val="0"/>
        <w:autoSpaceDN w:val="0"/>
        <w:adjustRightInd w:val="0"/>
        <w:ind w:left="360"/>
        <w:jc w:val="both"/>
        <w:rPr>
          <w:rFonts w:ascii="Tahoma" w:hAnsi="Tahoma" w:cs="Tahoma"/>
          <w:sz w:val="22"/>
          <w:szCs w:val="22"/>
        </w:rPr>
      </w:pPr>
      <w:r w:rsidRPr="002C2162">
        <w:rPr>
          <w:rFonts w:ascii="Tahoma" w:hAnsi="Tahoma" w:cs="Tahoma"/>
          <w:sz w:val="22"/>
          <w:szCs w:val="22"/>
        </w:rPr>
        <w:t>Na dowodzie wpłaty należy zaznaczyć, jakiego zadania wadium dotyczy. Do oferty należy dołączyć kopię dowodu wpłaty wadium.</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Wadium w formie poręczeń, gwarancji, należy załączyć w oryginale do oferty. </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W przypadku wniesienia wadium w formie poręczeń, gwarancji bankowych, ubezpieczeniowych, w ich treści musi być określone, że: „gwarant zobowiązuje się nieodwołalnie i bezwarunkowo wypłacić beneficjentowi całą kwotę zobowiązania na pierwsze pisemne żądanie” i musi obejmować okres związania ofertą – art. 85 ustawy Pzp).</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Dokonanie wypłaty zabezpieczonej kwoty nie może być uzależnione od spełnienia przez Zamawiającego jakichkolwiek dodatkowych warunków.</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Zamawiający zwraca wadium wszystkim Wykonawcom niezwłocznie po wyborze oferty najkorzystniejszej lub unieważnieniu postępowania, z wyjątkiem Wykonawcy, którego oferta została wybrana jako najkorzystniejsza, z zastrzeżeniem pkt. 12.</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Wykonawcy, którego oferta została wybrana jako najkorzystniejsza, Zamawiający zwraca wadium niezwłocznie po zawarciu umowy w sprawie zamówienia publicznego oraz wniesieniu zabezpieczenia należytego wykonania umowy, jeżeli jego wniesienia żądano.</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Zamawiający zwraca niezwłocznie wadium na wniosek Wykonawcy, który wycofał ofertę przed upływem terminu składania ofert.</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Zamawiający żąda ponownego wniesienia wadium przez Wykonawcę, któremu zwrócono wadium na podstawie pkt. 8, jeżeli w wyniku rozstrzygnięcia odwołania jego oferta została wybrana jako najkorzystniejsza. Wykonawca wnosi wadium w terminie określonym przez Zamawiającego.</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Zamawiający zatrzyma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 przypadku niewskazania w ofercie rachunku bankowego, na który należy zwrócić wadium, Zamawiający uzna, że wskazanym rachunkiem bankowym jest rachunek, z którego dokonano przelewu wpłaty wadium.</w:t>
      </w:r>
    </w:p>
    <w:p w:rsidR="00E54CC8" w:rsidRPr="002C2162" w:rsidRDefault="00E54CC8" w:rsidP="005C2A7A">
      <w:pPr>
        <w:numPr>
          <w:ilvl w:val="0"/>
          <w:numId w:val="25"/>
        </w:numPr>
        <w:autoSpaceDE w:val="0"/>
        <w:autoSpaceDN w:val="0"/>
        <w:adjustRightInd w:val="0"/>
        <w:jc w:val="both"/>
        <w:rPr>
          <w:rFonts w:ascii="Tahoma" w:hAnsi="Tahoma" w:cs="Tahoma"/>
          <w:sz w:val="22"/>
          <w:szCs w:val="22"/>
        </w:rPr>
      </w:pPr>
      <w:r w:rsidRPr="002C2162">
        <w:rPr>
          <w:rFonts w:ascii="Tahoma" w:hAnsi="Tahoma" w:cs="Tahoma"/>
          <w:sz w:val="22"/>
          <w:szCs w:val="22"/>
        </w:rPr>
        <w:t>Zamawiający zatrzyma wadium wraz z odsetkami, jeżeli Wykonawca, którego oferta została wybrana:</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odmówił podpisania umowy w sprawie zamówienia publicznego na warunkach określonych w ofercie;</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nie wniósł wymaganego zabezpieczenia należytego wykonania umowy;</w:t>
      </w:r>
    </w:p>
    <w:p w:rsidR="00E54CC8" w:rsidRPr="002C2162" w:rsidRDefault="00E54CC8" w:rsidP="005C2A7A">
      <w:pPr>
        <w:numPr>
          <w:ilvl w:val="1"/>
          <w:numId w:val="25"/>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zawarcie umowy w sprawie zamówienia publicznego stało się niemożliwe z przyczyn leżących po stronie Wykonawcy.</w:t>
      </w:r>
    </w:p>
    <w:p w:rsidR="00E54CC8" w:rsidRPr="002C2162" w:rsidRDefault="00E54CC8" w:rsidP="00780047">
      <w:pPr>
        <w:pStyle w:val="Styl1"/>
      </w:pPr>
      <w:r w:rsidRPr="002C2162">
        <w:t>Termin związania ofertą</w:t>
      </w:r>
    </w:p>
    <w:p w:rsidR="00E54CC8" w:rsidRPr="002C2162" w:rsidRDefault="00E54CC8" w:rsidP="00F12713">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26"/>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Wykonawca jest związany ofertą przez okres 30 dni.</w:t>
      </w:r>
    </w:p>
    <w:p w:rsidR="00E54CC8" w:rsidRPr="002C2162" w:rsidRDefault="00E54CC8" w:rsidP="00CF5ABB">
      <w:pPr>
        <w:numPr>
          <w:ilvl w:val="0"/>
          <w:numId w:val="26"/>
        </w:numPr>
        <w:autoSpaceDE w:val="0"/>
        <w:autoSpaceDN w:val="0"/>
        <w:adjustRightInd w:val="0"/>
        <w:jc w:val="both"/>
        <w:rPr>
          <w:rFonts w:ascii="Tahoma" w:hAnsi="Tahoma" w:cs="Tahoma"/>
          <w:sz w:val="22"/>
          <w:szCs w:val="22"/>
        </w:rPr>
      </w:pPr>
      <w:r w:rsidRPr="002C2162">
        <w:rPr>
          <w:rFonts w:ascii="Tahoma" w:hAnsi="Tahoma" w:cs="Tahoma"/>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E54CC8" w:rsidRPr="002C2162" w:rsidRDefault="00E54CC8" w:rsidP="00CF5ABB">
      <w:pPr>
        <w:numPr>
          <w:ilvl w:val="0"/>
          <w:numId w:val="26"/>
        </w:numPr>
        <w:autoSpaceDE w:val="0"/>
        <w:autoSpaceDN w:val="0"/>
        <w:adjustRightInd w:val="0"/>
        <w:jc w:val="both"/>
        <w:rPr>
          <w:rFonts w:ascii="Tahoma" w:hAnsi="Tahoma" w:cs="Tahoma"/>
          <w:sz w:val="22"/>
          <w:szCs w:val="22"/>
        </w:rPr>
      </w:pPr>
      <w:r w:rsidRPr="002C2162">
        <w:rPr>
          <w:rFonts w:ascii="Tahoma" w:hAnsi="Tahoma" w:cs="Tahoma"/>
          <w:sz w:val="22"/>
          <w:szCs w:val="22"/>
        </w:rPr>
        <w:t>Odmowa wyrażenia zgody, o której mowa w ust. 2, nie powoduje utraty wadium.</w:t>
      </w:r>
    </w:p>
    <w:p w:rsidR="00E54CC8" w:rsidRPr="002C2162" w:rsidRDefault="00E54CC8" w:rsidP="00CF5ABB">
      <w:pPr>
        <w:numPr>
          <w:ilvl w:val="0"/>
          <w:numId w:val="26"/>
        </w:numPr>
        <w:autoSpaceDE w:val="0"/>
        <w:autoSpaceDN w:val="0"/>
        <w:adjustRightInd w:val="0"/>
        <w:jc w:val="both"/>
        <w:rPr>
          <w:rFonts w:ascii="Tahoma" w:hAnsi="Tahoma" w:cs="Tahoma"/>
          <w:sz w:val="22"/>
          <w:szCs w:val="22"/>
        </w:rPr>
      </w:pPr>
      <w:r w:rsidRPr="002C2162">
        <w:rPr>
          <w:rFonts w:ascii="Tahoma" w:hAnsi="Tahoma" w:cs="Tahoma"/>
          <w:sz w:val="22"/>
          <w:szCs w:val="22"/>
        </w:rPr>
        <w:t>Przedłużenie okresu związania ofertą jest dopuszczalne tylko z jednoczesnym przedłużeniem okresu ważności wadium albo, jeżeli nie jest to możliwie, z wniesieniem nowego wadium na przedłużony okres związania ofertą.</w:t>
      </w:r>
    </w:p>
    <w:p w:rsidR="00E54CC8" w:rsidRPr="002C2162" w:rsidRDefault="00E54CC8" w:rsidP="00CF5ABB">
      <w:pPr>
        <w:numPr>
          <w:ilvl w:val="0"/>
          <w:numId w:val="26"/>
        </w:numPr>
        <w:autoSpaceDE w:val="0"/>
        <w:autoSpaceDN w:val="0"/>
        <w:adjustRightInd w:val="0"/>
        <w:jc w:val="both"/>
        <w:rPr>
          <w:rFonts w:ascii="Tahoma" w:hAnsi="Tahoma" w:cs="Tahoma"/>
          <w:sz w:val="22"/>
          <w:szCs w:val="22"/>
        </w:rPr>
      </w:pPr>
      <w:r w:rsidRPr="002C2162">
        <w:rPr>
          <w:rFonts w:ascii="Tahoma" w:hAnsi="Tahoma" w:cs="Tahoma"/>
          <w:sz w:val="22"/>
          <w:szCs w:val="22"/>
        </w:rPr>
        <w:t>Bieg terminu związania ofertą rozpoczyna się wraz z upływem terminu składania ofert.</w:t>
      </w:r>
    </w:p>
    <w:p w:rsidR="00E54CC8" w:rsidRPr="002C2162" w:rsidRDefault="00E54CC8" w:rsidP="00780047">
      <w:pPr>
        <w:pStyle w:val="Styl1"/>
      </w:pPr>
      <w:r w:rsidRPr="002C2162">
        <w:t xml:space="preserve"> Opis sposobu przygotowania ofert</w:t>
      </w:r>
    </w:p>
    <w:p w:rsidR="00E54CC8" w:rsidRPr="002C2162" w:rsidRDefault="00E54CC8" w:rsidP="001137BC">
      <w:pPr>
        <w:autoSpaceDE w:val="0"/>
        <w:autoSpaceDN w:val="0"/>
        <w:adjustRightInd w:val="0"/>
        <w:jc w:val="both"/>
        <w:rPr>
          <w:rFonts w:ascii="Tahoma" w:hAnsi="Tahoma" w:cs="Tahoma"/>
          <w:sz w:val="18"/>
          <w:szCs w:val="18"/>
        </w:rPr>
      </w:pP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Wykonawca może złożyć w niniejszym przetargu jedną ofertę.</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Oferta, aby była ważna musi być podpisana przez upoważnionych przedstawicieli Wykonawcy, wymienionych w aktualnych dokumentach rejestracyjnych firmy lub osoby posiadające pisemne pełnomocnictwo. Pełnomocnictwo musi być złożone w formie oryginału lub kopii poświadczonej notarialnie.</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Podpisy osób, o których mowa w ust. 2 złożone będą na każdej stronie druku formularza oferty oraz załącznikach opracowanych (wypełnianych) przez Wykonawcę na potrzeby niniejszego przetargu.</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Oferta powinna być sporządzona na formularzu oferty stanowiącym załącznik do SIWZ i powinna zawierać wszystkie wymagane oświadczenia wymienione w SIWZ w Rozdziale VIII pkt 1.</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Oferta powinna być napisana na maszynie, komputerze lub czytelnie pismem odręcznym, sporządzona w języku polskim.</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Zaleca się, by wszystkie zapisane strony oferty były ponumerowane, ułożone w kolejności przedstawionej w Rozdziale VIII SIWZ i spięte w sposób trwały.</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Wszystkie strony oferty, na których zostaną dokonane poprawki lub korekty błędów, muszą być parafowane przy miejscu naniesienia tych poprawek (korekt) przez osoby podpisujące ofertę.</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Oferty powinny być jednoznaczne.</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Treść oferty musi odpowiadać treści SIWZ.</w:t>
      </w:r>
    </w:p>
    <w:p w:rsidR="00E54CC8" w:rsidRPr="002C2162" w:rsidRDefault="00E54CC8" w:rsidP="00CF5ABB">
      <w:pPr>
        <w:numPr>
          <w:ilvl w:val="0"/>
          <w:numId w:val="27"/>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Oświadczenia dotyczące wykonawcy i innych podmiotów, na których zdolnościach lub sytuacji polega wykonawca na zasadach określonych w art. 22a ustawy oraz dotyczące podwykonawców, składane są w oryginale.</w:t>
      </w:r>
    </w:p>
    <w:p w:rsidR="00E54CC8" w:rsidRPr="002C2162" w:rsidRDefault="00E54CC8" w:rsidP="00CF5ABB">
      <w:pPr>
        <w:numPr>
          <w:ilvl w:val="0"/>
          <w:numId w:val="27"/>
        </w:numPr>
        <w:autoSpaceDE w:val="0"/>
        <w:autoSpaceDN w:val="0"/>
        <w:adjustRightInd w:val="0"/>
        <w:jc w:val="both"/>
        <w:rPr>
          <w:rFonts w:ascii="Tahoma" w:hAnsi="Tahoma" w:cs="Tahoma"/>
          <w:b/>
          <w:bCs/>
          <w:sz w:val="22"/>
          <w:szCs w:val="22"/>
        </w:rPr>
      </w:pPr>
      <w:r w:rsidRPr="002C2162">
        <w:rPr>
          <w:rFonts w:ascii="Tahoma" w:hAnsi="Tahoma" w:cs="Tahoma"/>
          <w:b/>
          <w:bCs/>
          <w:sz w:val="22"/>
          <w:szCs w:val="22"/>
        </w:rPr>
        <w:t xml:space="preserve">Dokumenty inne niż oświadczenia, składane są w oryginale lub kopii poświadczonej za zgodność z oryginałem. </w:t>
      </w:r>
      <w:r w:rsidRPr="002C2162">
        <w:rPr>
          <w:rFonts w:ascii="Tahoma" w:hAnsi="Tahoma" w:cs="Tahoma"/>
          <w:sz w:val="22"/>
          <w:szCs w:val="22"/>
        </w:rPr>
        <w:t>Poświadczenia za zgodność z oryginałem dokonuje odpowiednio</w:t>
      </w:r>
      <w:r w:rsidRPr="002C2162">
        <w:rPr>
          <w:rFonts w:ascii="Tahoma" w:hAnsi="Tahoma" w:cs="Tahoma"/>
          <w:b/>
          <w:bCs/>
          <w:sz w:val="22"/>
          <w:szCs w:val="22"/>
        </w:rPr>
        <w:t xml:space="preserve"> </w:t>
      </w:r>
      <w:r w:rsidRPr="002C2162">
        <w:rPr>
          <w:rFonts w:ascii="Tahoma" w:hAnsi="Tahoma" w:cs="Tahoma"/>
          <w:sz w:val="22"/>
          <w:szCs w:val="22"/>
        </w:rPr>
        <w:t>wykonawca, podmiot, na którego zdolnościach lub sytuacji polega wykonawca, wykonawcy</w:t>
      </w:r>
      <w:r w:rsidRPr="002C2162">
        <w:rPr>
          <w:rFonts w:ascii="Tahoma" w:hAnsi="Tahoma" w:cs="Tahoma"/>
          <w:b/>
          <w:bCs/>
          <w:sz w:val="22"/>
          <w:szCs w:val="22"/>
        </w:rPr>
        <w:t xml:space="preserve"> </w:t>
      </w:r>
      <w:r w:rsidRPr="002C2162">
        <w:rPr>
          <w:rFonts w:ascii="Tahoma" w:hAnsi="Tahoma" w:cs="Tahoma"/>
          <w:sz w:val="22"/>
          <w:szCs w:val="22"/>
        </w:rPr>
        <w:t>wspólnie ubiegający się o udzielenie zamówienia publicznego albo podwykonawca, w zakresie</w:t>
      </w:r>
      <w:r w:rsidRPr="002C2162">
        <w:rPr>
          <w:rFonts w:ascii="Tahoma" w:hAnsi="Tahoma" w:cs="Tahoma"/>
          <w:b/>
          <w:bCs/>
          <w:sz w:val="22"/>
          <w:szCs w:val="22"/>
        </w:rPr>
        <w:t xml:space="preserve"> </w:t>
      </w:r>
      <w:r w:rsidRPr="002C2162">
        <w:rPr>
          <w:rFonts w:ascii="Tahoma" w:hAnsi="Tahoma" w:cs="Tahoma"/>
          <w:sz w:val="22"/>
          <w:szCs w:val="22"/>
        </w:rPr>
        <w:t>dokumentów, które każdego z nich dotyczą.</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Zamawiający może żądać przedstawienia oryginału lub notarialnie poświadczonej kopii dokumentów innych niż oświadczenia, wyłącznie wtedy, gdy złożona kopia dokumentu jest nieczytelna lub budzi wątpliwości co do jej prawdziwości.</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Dokumenty sporządzone w języku obcym są składane wraz z tłumaczeniem na język polski.</w:t>
      </w:r>
    </w:p>
    <w:p w:rsidR="00E54CC8" w:rsidRPr="002C2162" w:rsidRDefault="00E54CC8" w:rsidP="004B5356">
      <w:pPr>
        <w:autoSpaceDE w:val="0"/>
        <w:autoSpaceDN w:val="0"/>
        <w:adjustRightInd w:val="0"/>
        <w:jc w:val="both"/>
        <w:rPr>
          <w:rFonts w:ascii="Tahoma" w:hAnsi="Tahoma" w:cs="Tahoma"/>
          <w:b/>
          <w:bCs/>
          <w:sz w:val="22"/>
          <w:szCs w:val="22"/>
        </w:rPr>
      </w:pPr>
      <w:r w:rsidRPr="002C2162">
        <w:rPr>
          <w:rFonts w:ascii="Tahoma" w:hAnsi="Tahoma" w:cs="Tahoma"/>
          <w:b/>
          <w:bCs/>
          <w:sz w:val="22"/>
          <w:szCs w:val="22"/>
        </w:rPr>
        <w:t>OFERTA SKŁADANA PRZEZ DWA LUB WIĘCEJ PODMIOTÓW gospodarczych musi spełniać następujące warunki:</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Wykonawcy występujący wspólnie muszą ustanowić pełnomocnika do reprezentowania ich w postępowaniu o udzielenie zamówienia lub do reprezentowania w postępowaniu i zawarcia umowy w sprawie zamówienia publicznego. Pełnomocnictwo musi być złożone w formie oryginału lub kopii poświadczonej notarialnie.</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W odniesieniu do oferty wspólnej każdy z Wykonawców składa odrębnie wymagane oświadczania i dokumenty.</w:t>
      </w:r>
    </w:p>
    <w:p w:rsidR="00E54CC8" w:rsidRPr="002C2162" w:rsidRDefault="00E54CC8" w:rsidP="00CF5ABB">
      <w:pPr>
        <w:numPr>
          <w:ilvl w:val="0"/>
          <w:numId w:val="27"/>
        </w:numPr>
        <w:autoSpaceDE w:val="0"/>
        <w:autoSpaceDN w:val="0"/>
        <w:adjustRightInd w:val="0"/>
        <w:jc w:val="both"/>
        <w:rPr>
          <w:rFonts w:ascii="Tahoma" w:hAnsi="Tahoma" w:cs="Tahoma"/>
          <w:sz w:val="22"/>
          <w:szCs w:val="22"/>
        </w:rPr>
      </w:pPr>
      <w:r w:rsidRPr="002C2162">
        <w:rPr>
          <w:rFonts w:ascii="Tahoma" w:hAnsi="Tahoma" w:cs="Tahoma"/>
          <w:sz w:val="22"/>
          <w:szCs w:val="22"/>
        </w:rPr>
        <w:t>Jeżeli oferta Wykonawców występujących wspólnie zostanie wybrana przez Zamawiającego jako najkorzystniejsza, Zamawiający będzie żądał przed zawarciem umowy w/s zamówienia publicznego umowy regulującej współpracę Wykonawców.</w:t>
      </w:r>
    </w:p>
    <w:p w:rsidR="00E54CC8" w:rsidRPr="002C2162" w:rsidRDefault="00E54CC8" w:rsidP="00780047">
      <w:pPr>
        <w:pStyle w:val="Styl1"/>
      </w:pPr>
      <w:r w:rsidRPr="002C2162">
        <w:t>Miejsce oraz termin składania i otwarcia ofert</w:t>
      </w:r>
    </w:p>
    <w:p w:rsidR="00E54CC8" w:rsidRPr="002C2162" w:rsidRDefault="00E54CC8" w:rsidP="00F12713">
      <w:pPr>
        <w:autoSpaceDE w:val="0"/>
        <w:autoSpaceDN w:val="0"/>
        <w:adjustRightInd w:val="0"/>
        <w:rPr>
          <w:rFonts w:ascii="Verdana,Bold" w:hAnsi="Verdana,Bold" w:cs="Verdana,Bold"/>
          <w:b/>
          <w:bCs/>
          <w:sz w:val="18"/>
          <w:szCs w:val="18"/>
        </w:rPr>
      </w:pPr>
    </w:p>
    <w:p w:rsidR="00E54CC8" w:rsidRPr="002C2162" w:rsidRDefault="00E54CC8" w:rsidP="001137BC">
      <w:pPr>
        <w:autoSpaceDE w:val="0"/>
        <w:autoSpaceDN w:val="0"/>
        <w:adjustRightInd w:val="0"/>
        <w:jc w:val="both"/>
        <w:rPr>
          <w:rFonts w:ascii="Tahoma" w:hAnsi="Tahoma" w:cs="Tahoma"/>
          <w:b/>
          <w:bCs/>
          <w:sz w:val="22"/>
          <w:szCs w:val="22"/>
        </w:rPr>
      </w:pPr>
      <w:r w:rsidRPr="002C2162">
        <w:rPr>
          <w:rFonts w:ascii="Tahoma" w:hAnsi="Tahoma" w:cs="Tahoma"/>
          <w:b/>
          <w:bCs/>
          <w:sz w:val="22"/>
          <w:szCs w:val="22"/>
        </w:rPr>
        <w:t>SKŁADANIE OFERT:</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Oferty należy składać w sposób zapewniający ich nienaruszalność, w nieprzejrzystej i zamkniętej kopercie lub opakowaniu.</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Koperta (opakowanie) powinna być zaadresowana do Zamawiającego na adres: </w:t>
      </w:r>
      <w:r w:rsidRPr="002C2162">
        <w:rPr>
          <w:rFonts w:ascii="Tahoma" w:hAnsi="Tahoma" w:cs="Tahoma"/>
          <w:b/>
          <w:sz w:val="22"/>
          <w:szCs w:val="22"/>
        </w:rPr>
        <w:t>Urząd Miejski w Mrągowie, ul. Królewiecka 60A, 11-700 Mrągowo</w:t>
      </w:r>
      <w:r w:rsidRPr="002C2162">
        <w:rPr>
          <w:rFonts w:ascii="Tahoma" w:hAnsi="Tahoma" w:cs="Tahoma"/>
          <w:sz w:val="22"/>
          <w:szCs w:val="22"/>
        </w:rPr>
        <w:t>.</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Na kopercie (opakowaniu) należy również umieścić nazwę i adres Wykonawcy.</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Kopertę (opakowanie) należy oznakować następująco:</w:t>
      </w:r>
    </w:p>
    <w:p w:rsidR="00E54CC8" w:rsidRPr="002C2162" w:rsidRDefault="00E54CC8" w:rsidP="0063743A">
      <w:pPr>
        <w:autoSpaceDE w:val="0"/>
        <w:autoSpaceDN w:val="0"/>
        <w:adjustRightInd w:val="0"/>
        <w:ind w:firstLine="360"/>
        <w:jc w:val="both"/>
        <w:rPr>
          <w:rFonts w:ascii="Tahoma" w:hAnsi="Tahoma" w:cs="Tahoma"/>
          <w:sz w:val="22"/>
          <w:szCs w:val="22"/>
        </w:rPr>
      </w:pPr>
      <w:r w:rsidRPr="002C2162">
        <w:rPr>
          <w:rFonts w:ascii="Tahoma" w:hAnsi="Tahoma" w:cs="Tahoma"/>
          <w:sz w:val="22"/>
          <w:szCs w:val="22"/>
        </w:rPr>
        <w:t>OFERTA PRZETARGOWA</w:t>
      </w:r>
    </w:p>
    <w:p w:rsidR="00E54CC8" w:rsidRPr="002C2162" w:rsidRDefault="00E54CC8" w:rsidP="00376B04">
      <w:pPr>
        <w:jc w:val="center"/>
        <w:rPr>
          <w:rFonts w:ascii="Tahoma" w:hAnsi="Tahoma" w:cs="Tahoma"/>
          <w:b/>
          <w:sz w:val="24"/>
          <w:szCs w:val="24"/>
        </w:rPr>
      </w:pPr>
      <w:r w:rsidRPr="002C2162">
        <w:rPr>
          <w:rFonts w:ascii="Tahoma" w:hAnsi="Tahoma" w:cs="Tahoma"/>
          <w:b/>
          <w:sz w:val="24"/>
          <w:szCs w:val="24"/>
        </w:rPr>
        <w:t>„Przebudowa drogi w ulicy Widok wraz z infrastrukturą techniczną.”</w:t>
      </w:r>
    </w:p>
    <w:p w:rsidR="00E54CC8" w:rsidRPr="002C2162" w:rsidRDefault="00E54CC8" w:rsidP="00A34F5D">
      <w:pPr>
        <w:jc w:val="center"/>
        <w:rPr>
          <w:rFonts w:ascii="Tahoma" w:hAnsi="Tahoma" w:cs="Tahoma"/>
          <w:b/>
          <w:sz w:val="24"/>
          <w:szCs w:val="24"/>
        </w:rPr>
      </w:pPr>
    </w:p>
    <w:p w:rsidR="00E54CC8" w:rsidRPr="002C2162" w:rsidRDefault="00E54CC8" w:rsidP="0063743A">
      <w:pPr>
        <w:autoSpaceDE w:val="0"/>
        <w:autoSpaceDN w:val="0"/>
        <w:adjustRightInd w:val="0"/>
        <w:ind w:firstLine="360"/>
        <w:jc w:val="both"/>
        <w:rPr>
          <w:rFonts w:ascii="Tahoma" w:hAnsi="Tahoma" w:cs="Tahoma"/>
          <w:b/>
          <w:bCs/>
          <w:sz w:val="22"/>
          <w:szCs w:val="22"/>
        </w:rPr>
      </w:pPr>
      <w:r w:rsidRPr="002C2162">
        <w:rPr>
          <w:rFonts w:ascii="Tahoma" w:hAnsi="Tahoma" w:cs="Tahoma"/>
          <w:b/>
          <w:bCs/>
          <w:sz w:val="22"/>
          <w:szCs w:val="22"/>
        </w:rPr>
        <w:t xml:space="preserve">uwaga: NIE OTWIERAĆ PRZED DNIEM </w:t>
      </w:r>
      <w:r>
        <w:rPr>
          <w:rFonts w:ascii="Tahoma" w:hAnsi="Tahoma" w:cs="Tahoma"/>
          <w:b/>
          <w:bCs/>
          <w:sz w:val="22"/>
          <w:szCs w:val="22"/>
        </w:rPr>
        <w:t>01</w:t>
      </w:r>
      <w:r w:rsidRPr="002C2162">
        <w:rPr>
          <w:rFonts w:ascii="Tahoma" w:hAnsi="Tahoma" w:cs="Tahoma"/>
          <w:b/>
          <w:bCs/>
          <w:sz w:val="22"/>
          <w:szCs w:val="22"/>
        </w:rPr>
        <w:t>.0</w:t>
      </w:r>
      <w:r>
        <w:rPr>
          <w:rFonts w:ascii="Tahoma" w:hAnsi="Tahoma" w:cs="Tahoma"/>
          <w:b/>
          <w:bCs/>
          <w:sz w:val="22"/>
          <w:szCs w:val="22"/>
        </w:rPr>
        <w:t>6</w:t>
      </w:r>
      <w:r w:rsidRPr="002C2162">
        <w:rPr>
          <w:rFonts w:ascii="Tahoma" w:hAnsi="Tahoma" w:cs="Tahoma"/>
          <w:b/>
          <w:bCs/>
          <w:sz w:val="22"/>
          <w:szCs w:val="22"/>
        </w:rPr>
        <w:t>.2017r. godz. 11:00</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b/>
          <w:bCs/>
          <w:sz w:val="22"/>
          <w:szCs w:val="22"/>
        </w:rPr>
        <w:t xml:space="preserve">Oferty należy składać </w:t>
      </w:r>
      <w:r w:rsidRPr="002C2162">
        <w:rPr>
          <w:rFonts w:ascii="Tahoma" w:hAnsi="Tahoma" w:cs="Tahoma"/>
          <w:sz w:val="22"/>
          <w:szCs w:val="22"/>
        </w:rPr>
        <w:t xml:space="preserve">w siedzibie Zamawiającego </w:t>
      </w:r>
      <w:r w:rsidRPr="002C2162">
        <w:rPr>
          <w:rFonts w:ascii="Tahoma" w:hAnsi="Tahoma" w:cs="Tahoma"/>
          <w:b/>
          <w:sz w:val="22"/>
          <w:szCs w:val="22"/>
        </w:rPr>
        <w:t>Urzędzie Miejskim w Mrągowie, ul. Królewiecka 60A, 11-700 Mrągowo</w:t>
      </w:r>
      <w:r w:rsidRPr="002C2162">
        <w:rPr>
          <w:rFonts w:ascii="Tahoma" w:hAnsi="Tahoma" w:cs="Tahoma"/>
          <w:sz w:val="22"/>
          <w:szCs w:val="22"/>
        </w:rPr>
        <w:t xml:space="preserve"> do dnia </w:t>
      </w:r>
      <w:r>
        <w:rPr>
          <w:rFonts w:ascii="Tahoma" w:hAnsi="Tahoma" w:cs="Tahoma"/>
          <w:b/>
          <w:bCs/>
          <w:sz w:val="22"/>
          <w:szCs w:val="22"/>
        </w:rPr>
        <w:t>01</w:t>
      </w:r>
      <w:r w:rsidRPr="002C2162">
        <w:rPr>
          <w:rFonts w:ascii="Tahoma" w:hAnsi="Tahoma" w:cs="Tahoma"/>
          <w:b/>
          <w:bCs/>
          <w:sz w:val="22"/>
          <w:szCs w:val="22"/>
        </w:rPr>
        <w:t>.0</w:t>
      </w:r>
      <w:r>
        <w:rPr>
          <w:rFonts w:ascii="Tahoma" w:hAnsi="Tahoma" w:cs="Tahoma"/>
          <w:b/>
          <w:bCs/>
          <w:sz w:val="22"/>
          <w:szCs w:val="22"/>
        </w:rPr>
        <w:t>6</w:t>
      </w:r>
      <w:r w:rsidRPr="002C2162">
        <w:rPr>
          <w:rFonts w:ascii="Tahoma" w:hAnsi="Tahoma" w:cs="Tahoma"/>
          <w:b/>
          <w:bCs/>
          <w:sz w:val="22"/>
          <w:szCs w:val="22"/>
        </w:rPr>
        <w:t>.2017r. do godz. 10:30.</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Wycofanie lub zmiana oferty może być dokonana przez Wykonawcę przed upływem terminu do składania ofert (art. 84 ustawy Pzp).</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 sytuacji takiej Wykonawca musi pisemnie powiadomić Zamawiającego o wprowadzeniu zmian lub wycofaniu oferty. Zawiadomienie takie, oznakowane będzie tak samo jako koperta oferty z dopiskiem „zamiana” lub „wycofanie”.</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Oferta zamienna powinna być złożona zgodnie wymaganiami opisanymi w pkt. 1 i 2.</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 przypadku złożenia przez Wykonawcę kompletnej oferty zamiennej (formularz ofertowy wraz ze wszystkimi niezbędnymi załącznikami) oferta ta powinna posiadać dodatkowo dopisek na kopercie „kompletna oferta zamienna”.</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 przypadku, gdy Wykonawca chce wykorzystać część dokumentów ze złożonej wcześniej oferty pierwotnej należy o tym poinformować w zawiadomieniu o wprowadzeniu zmian. W ofercie zamiennej należy złożyć wówczas wszystkie dokumenty oferty, których treść ulega zmianie opisanych na każdej stronie „ZAMIANA DOKONANA W DNIU ..........” oraz spis dokumentów oferty pierwotnej, które stanowić będą z ofertą zamienną kompletną całość.</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 xml:space="preserve">Oferta taka powinna posiadać na kopercie dopisek </w:t>
      </w:r>
      <w:r w:rsidRPr="002C2162">
        <w:rPr>
          <w:rFonts w:ascii="Tahoma" w:hAnsi="Tahoma" w:cs="Tahoma"/>
          <w:b/>
          <w:bCs/>
          <w:sz w:val="22"/>
          <w:szCs w:val="22"/>
        </w:rPr>
        <w:t>„oferta zamienna (uzupełnienia)”</w:t>
      </w:r>
      <w:r w:rsidRPr="002C2162">
        <w:rPr>
          <w:rFonts w:ascii="Tahoma" w:hAnsi="Tahoma" w:cs="Tahoma"/>
          <w:sz w:val="22"/>
          <w:szCs w:val="22"/>
        </w:rPr>
        <w:t>.</w:t>
      </w:r>
    </w:p>
    <w:p w:rsidR="00E54CC8" w:rsidRPr="002C2162" w:rsidRDefault="00E54CC8" w:rsidP="00CF5ABB">
      <w:pPr>
        <w:numPr>
          <w:ilvl w:val="1"/>
          <w:numId w:val="28"/>
        </w:numPr>
        <w:autoSpaceDE w:val="0"/>
        <w:autoSpaceDN w:val="0"/>
        <w:adjustRightInd w:val="0"/>
        <w:ind w:left="567" w:hanging="567"/>
        <w:jc w:val="both"/>
        <w:rPr>
          <w:rFonts w:ascii="Tahoma" w:hAnsi="Tahoma" w:cs="Tahoma"/>
          <w:b/>
          <w:bCs/>
          <w:sz w:val="22"/>
          <w:szCs w:val="22"/>
        </w:rPr>
      </w:pPr>
      <w:r w:rsidRPr="002C2162">
        <w:rPr>
          <w:rFonts w:ascii="Tahoma" w:hAnsi="Tahoma" w:cs="Tahoma"/>
          <w:b/>
          <w:bCs/>
          <w:sz w:val="22"/>
          <w:szCs w:val="22"/>
        </w:rPr>
        <w:t>UWAGA !!! Elementy wykorzystywane z oferty pierwotnej muszą być spójne z ofertą zamienną. W przypadku rozbieżności lub niekompletności Zamawiający nie będzie traktował tego jako błąd oczywisty, ale jako błąd dyskwalifikujący ofertę i zarówno oferta zamienna jak i pierwotna będą odrzucone</w:t>
      </w:r>
      <w:r w:rsidRPr="002C2162">
        <w:rPr>
          <w:rFonts w:ascii="Tahoma" w:hAnsi="Tahoma" w:cs="Tahoma"/>
          <w:sz w:val="22"/>
          <w:szCs w:val="22"/>
        </w:rPr>
        <w:t>.</w:t>
      </w:r>
    </w:p>
    <w:p w:rsidR="00E54CC8" w:rsidRPr="002C2162" w:rsidRDefault="00E54CC8" w:rsidP="00CF5ABB">
      <w:pPr>
        <w:numPr>
          <w:ilvl w:val="1"/>
          <w:numId w:val="28"/>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Wszystkie wymagania stawiane ofercie przetargowej dotyczą również oferty zamiennej.</w:t>
      </w:r>
    </w:p>
    <w:p w:rsidR="00E54CC8" w:rsidRPr="002C2162" w:rsidRDefault="00E54CC8" w:rsidP="003663FF">
      <w:pPr>
        <w:autoSpaceDE w:val="0"/>
        <w:autoSpaceDN w:val="0"/>
        <w:adjustRightInd w:val="0"/>
        <w:jc w:val="both"/>
        <w:rPr>
          <w:rFonts w:ascii="Tahoma" w:hAnsi="Tahoma" w:cs="Tahoma"/>
          <w:sz w:val="22"/>
          <w:szCs w:val="22"/>
        </w:rPr>
      </w:pPr>
      <w:r w:rsidRPr="002C2162">
        <w:rPr>
          <w:rFonts w:ascii="Tahoma" w:hAnsi="Tahoma" w:cs="Tahoma"/>
          <w:b/>
          <w:bCs/>
          <w:sz w:val="22"/>
          <w:szCs w:val="22"/>
        </w:rPr>
        <w:t>OTWARCIE OFERT</w:t>
      </w:r>
      <w:r w:rsidRPr="002C2162">
        <w:rPr>
          <w:rFonts w:ascii="Tahoma" w:hAnsi="Tahoma" w:cs="Tahoma"/>
          <w:sz w:val="22"/>
          <w:szCs w:val="22"/>
        </w:rPr>
        <w:t>:</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Otwarcie ofert nastąpi w dniu </w:t>
      </w:r>
      <w:r>
        <w:rPr>
          <w:rFonts w:ascii="Tahoma" w:hAnsi="Tahoma" w:cs="Tahoma"/>
          <w:b/>
          <w:sz w:val="22"/>
          <w:szCs w:val="22"/>
        </w:rPr>
        <w:t>01</w:t>
      </w:r>
      <w:r w:rsidRPr="002C2162">
        <w:rPr>
          <w:rFonts w:ascii="Tahoma" w:hAnsi="Tahoma" w:cs="Tahoma"/>
          <w:b/>
          <w:bCs/>
          <w:sz w:val="22"/>
          <w:szCs w:val="22"/>
        </w:rPr>
        <w:t>.0</w:t>
      </w:r>
      <w:r>
        <w:rPr>
          <w:rFonts w:ascii="Tahoma" w:hAnsi="Tahoma" w:cs="Tahoma"/>
          <w:b/>
          <w:bCs/>
          <w:sz w:val="22"/>
          <w:szCs w:val="22"/>
        </w:rPr>
        <w:t>6</w:t>
      </w:r>
      <w:r w:rsidRPr="002C2162">
        <w:rPr>
          <w:rFonts w:ascii="Tahoma" w:hAnsi="Tahoma" w:cs="Tahoma"/>
          <w:b/>
          <w:bCs/>
          <w:sz w:val="22"/>
          <w:szCs w:val="22"/>
        </w:rPr>
        <w:t xml:space="preserve">.2017r. godz. 11:00 </w:t>
      </w:r>
      <w:r w:rsidRPr="002C2162">
        <w:rPr>
          <w:rFonts w:ascii="Tahoma" w:hAnsi="Tahoma" w:cs="Tahoma"/>
          <w:sz w:val="22"/>
          <w:szCs w:val="22"/>
        </w:rPr>
        <w:t>w siedzibie Zamawiającego w </w:t>
      </w:r>
      <w:r w:rsidRPr="002C2162">
        <w:rPr>
          <w:rFonts w:ascii="Tahoma" w:hAnsi="Tahoma" w:cs="Tahoma"/>
          <w:b/>
          <w:sz w:val="22"/>
          <w:szCs w:val="22"/>
        </w:rPr>
        <w:t>Urzędzie Miejskim w Mrągowie, ul. Królewiecka 60A, 11-700 Mrągowo</w:t>
      </w:r>
      <w:r w:rsidRPr="002C2162">
        <w:rPr>
          <w:rFonts w:ascii="Tahoma" w:hAnsi="Tahoma" w:cs="Tahoma"/>
          <w:sz w:val="22"/>
          <w:szCs w:val="22"/>
        </w:rPr>
        <w:t>.</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Otwarcie ofert jest jawne.</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Otwarcie ofert będzie przebiegać w następującej kolejności:</w:t>
      </w:r>
    </w:p>
    <w:p w:rsidR="00E54CC8" w:rsidRPr="002C2162" w:rsidRDefault="00E54CC8" w:rsidP="00CF5ABB">
      <w:pPr>
        <w:numPr>
          <w:ilvl w:val="0"/>
          <w:numId w:val="29"/>
        </w:numPr>
        <w:autoSpaceDE w:val="0"/>
        <w:autoSpaceDN w:val="0"/>
        <w:adjustRightInd w:val="0"/>
        <w:jc w:val="both"/>
        <w:rPr>
          <w:rFonts w:ascii="Tahoma" w:hAnsi="Tahoma" w:cs="Tahoma"/>
          <w:sz w:val="22"/>
          <w:szCs w:val="22"/>
        </w:rPr>
      </w:pPr>
      <w:r w:rsidRPr="002C2162">
        <w:rPr>
          <w:rFonts w:ascii="Tahoma" w:hAnsi="Tahoma" w:cs="Tahoma"/>
          <w:sz w:val="22"/>
          <w:szCs w:val="22"/>
        </w:rPr>
        <w:t>kompletne oferty zamienne (oferty pierwotne względem ofert zamiennych nie będą otwierane),</w:t>
      </w:r>
    </w:p>
    <w:p w:rsidR="00E54CC8" w:rsidRPr="002C2162" w:rsidRDefault="00E54CC8" w:rsidP="00CF5ABB">
      <w:pPr>
        <w:numPr>
          <w:ilvl w:val="0"/>
          <w:numId w:val="29"/>
        </w:numPr>
        <w:autoSpaceDE w:val="0"/>
        <w:autoSpaceDN w:val="0"/>
        <w:adjustRightInd w:val="0"/>
        <w:jc w:val="both"/>
        <w:rPr>
          <w:rFonts w:ascii="Tahoma" w:hAnsi="Tahoma" w:cs="Tahoma"/>
          <w:sz w:val="22"/>
          <w:szCs w:val="22"/>
        </w:rPr>
      </w:pPr>
      <w:r w:rsidRPr="002C2162">
        <w:rPr>
          <w:rFonts w:ascii="Tahoma" w:hAnsi="Tahoma" w:cs="Tahoma"/>
          <w:sz w:val="22"/>
          <w:szCs w:val="22"/>
        </w:rPr>
        <w:t>oferty zamienne (uzupełnienia),</w:t>
      </w:r>
    </w:p>
    <w:p w:rsidR="00E54CC8" w:rsidRPr="002C2162" w:rsidRDefault="00E54CC8" w:rsidP="00CF5ABB">
      <w:pPr>
        <w:numPr>
          <w:ilvl w:val="0"/>
          <w:numId w:val="29"/>
        </w:numPr>
        <w:autoSpaceDE w:val="0"/>
        <w:autoSpaceDN w:val="0"/>
        <w:adjustRightInd w:val="0"/>
        <w:jc w:val="both"/>
        <w:rPr>
          <w:rFonts w:ascii="Tahoma" w:hAnsi="Tahoma" w:cs="Tahoma"/>
          <w:sz w:val="22"/>
          <w:szCs w:val="22"/>
        </w:rPr>
      </w:pPr>
      <w:r w:rsidRPr="002C2162">
        <w:rPr>
          <w:rFonts w:ascii="Tahoma" w:hAnsi="Tahoma" w:cs="Tahoma"/>
          <w:sz w:val="22"/>
          <w:szCs w:val="22"/>
        </w:rPr>
        <w:t>pozostałe oferty,</w:t>
      </w:r>
    </w:p>
    <w:p w:rsidR="00E54CC8" w:rsidRPr="002C2162" w:rsidRDefault="00E54CC8" w:rsidP="00CF5ABB">
      <w:pPr>
        <w:numPr>
          <w:ilvl w:val="0"/>
          <w:numId w:val="29"/>
        </w:numPr>
        <w:autoSpaceDE w:val="0"/>
        <w:autoSpaceDN w:val="0"/>
        <w:adjustRightInd w:val="0"/>
        <w:jc w:val="both"/>
        <w:rPr>
          <w:rFonts w:ascii="Tahoma" w:hAnsi="Tahoma" w:cs="Tahoma"/>
          <w:sz w:val="22"/>
          <w:szCs w:val="22"/>
        </w:rPr>
      </w:pPr>
      <w:r w:rsidRPr="002C2162">
        <w:rPr>
          <w:rFonts w:ascii="Tahoma" w:hAnsi="Tahoma" w:cs="Tahoma"/>
          <w:sz w:val="22"/>
          <w:szCs w:val="22"/>
        </w:rPr>
        <w:t>oferty, o których wycofaniu powiadomiono zgodnie z punktem 6 niniejszego Rozdziału SIWZ, nie będą otwierane.</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Bezpośrednio przed otwarciem ofert Zamawiający ogłosi kwotę, jaką zamierza przeznaczyć na sfinansowanie zamówienia.</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Podczas otwarcia ofert zostaną podane nazwy (firmy) oraz adresy Wykonawców, a także informacje dotyczące ceny, terminu wykonania zamówienia i warunków płatności zawartych w ofertach.</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Informacje, o których mowa w ust. 10 i 11, przekazuje się niezwłocznie Wykonawcom, którzy nie byli obecni przy otwarciu ofert, na ich wniosek.</w:t>
      </w:r>
    </w:p>
    <w:p w:rsidR="00E54CC8" w:rsidRPr="002C2162" w:rsidRDefault="00E54CC8" w:rsidP="00CF5ABB">
      <w:pPr>
        <w:numPr>
          <w:ilvl w:val="0"/>
          <w:numId w:val="28"/>
        </w:numPr>
        <w:autoSpaceDE w:val="0"/>
        <w:autoSpaceDN w:val="0"/>
        <w:adjustRightInd w:val="0"/>
        <w:jc w:val="both"/>
        <w:rPr>
          <w:rFonts w:ascii="Tahoma" w:hAnsi="Tahoma" w:cs="Tahoma"/>
          <w:sz w:val="22"/>
          <w:szCs w:val="22"/>
        </w:rPr>
      </w:pPr>
      <w:r w:rsidRPr="002C2162">
        <w:rPr>
          <w:rFonts w:ascii="Tahoma" w:hAnsi="Tahoma" w:cs="Tahoma"/>
          <w:sz w:val="22"/>
          <w:szCs w:val="22"/>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udostępniane oraz wykazał, iż zastrzeżone informacje stanowią tajemnicę przedsiębiorstwa. Wykonawca nie może zastrzec informacji, o których mowa w art. 86 ust. 4 ustawy Pzp.</w:t>
      </w:r>
    </w:p>
    <w:p w:rsidR="00E54CC8" w:rsidRPr="002C2162" w:rsidRDefault="00E54CC8" w:rsidP="00CF5ABB">
      <w:pPr>
        <w:numPr>
          <w:ilvl w:val="0"/>
          <w:numId w:val="28"/>
        </w:numPr>
        <w:autoSpaceDE w:val="0"/>
        <w:autoSpaceDN w:val="0"/>
        <w:adjustRightInd w:val="0"/>
        <w:jc w:val="both"/>
        <w:rPr>
          <w:rFonts w:ascii="Verdana" w:hAnsi="Verdana" w:cs="Verdana"/>
          <w:sz w:val="18"/>
          <w:szCs w:val="18"/>
        </w:rPr>
      </w:pPr>
      <w:r w:rsidRPr="002C2162">
        <w:rPr>
          <w:rFonts w:ascii="Tahoma" w:hAnsi="Tahoma" w:cs="Tahoma"/>
          <w:sz w:val="22"/>
          <w:szCs w:val="22"/>
        </w:rPr>
        <w:t>Zamawiający niezwłocznie zwraca ofertę, która została złożona po terminie.</w:t>
      </w:r>
    </w:p>
    <w:p w:rsidR="00E54CC8" w:rsidRPr="002C2162" w:rsidRDefault="00E54CC8" w:rsidP="00780047">
      <w:pPr>
        <w:pStyle w:val="Styl1"/>
      </w:pPr>
      <w:r w:rsidRPr="002C2162">
        <w:t>Opis sposobu obliczenia ceny</w:t>
      </w:r>
    </w:p>
    <w:p w:rsidR="00E54CC8" w:rsidRPr="002C2162" w:rsidRDefault="00E54CC8" w:rsidP="00F12713">
      <w:pPr>
        <w:autoSpaceDE w:val="0"/>
        <w:autoSpaceDN w:val="0"/>
        <w:adjustRightInd w:val="0"/>
        <w:rPr>
          <w:rFonts w:ascii="Verdana,Bold" w:hAnsi="Verdana,Bold" w:cs="Verdana,Bold"/>
          <w:b/>
          <w:bCs/>
          <w:sz w:val="18"/>
          <w:szCs w:val="18"/>
        </w:rPr>
      </w:pPr>
    </w:p>
    <w:p w:rsidR="00E54CC8" w:rsidRPr="002C2162" w:rsidRDefault="00E54CC8" w:rsidP="00CF5ABB">
      <w:pPr>
        <w:numPr>
          <w:ilvl w:val="1"/>
          <w:numId w:val="8"/>
        </w:numPr>
        <w:tabs>
          <w:tab w:val="clear" w:pos="360"/>
        </w:tabs>
        <w:autoSpaceDE w:val="0"/>
        <w:autoSpaceDN w:val="0"/>
        <w:adjustRightInd w:val="0"/>
        <w:ind w:left="284" w:right="28" w:hanging="284"/>
        <w:jc w:val="both"/>
        <w:rPr>
          <w:rFonts w:ascii="Tahoma" w:hAnsi="Tahoma" w:cs="Tahoma"/>
          <w:sz w:val="22"/>
          <w:szCs w:val="22"/>
        </w:rPr>
      </w:pPr>
      <w:r w:rsidRPr="002C2162">
        <w:rPr>
          <w:rFonts w:ascii="Tahoma" w:hAnsi="Tahoma" w:cs="Tahoma"/>
          <w:sz w:val="22"/>
          <w:szCs w:val="22"/>
        </w:rPr>
        <w:t xml:space="preserve">Wykonawca określi </w:t>
      </w:r>
      <w:r w:rsidRPr="002C2162">
        <w:rPr>
          <w:rFonts w:ascii="Tahoma" w:hAnsi="Tahoma" w:cs="Tahoma"/>
          <w:b/>
          <w:sz w:val="22"/>
          <w:szCs w:val="22"/>
        </w:rPr>
        <w:t>cenę oferty</w:t>
      </w:r>
      <w:r w:rsidRPr="002C2162">
        <w:rPr>
          <w:rFonts w:ascii="Tahoma" w:hAnsi="Tahoma" w:cs="Tahoma"/>
          <w:sz w:val="22"/>
          <w:szCs w:val="22"/>
        </w:rPr>
        <w:t xml:space="preserve"> brutto, która stanowić będzie wynagrodzenie za realizację całego przedmiotu zamówienia, podając ją w zapisie liczbowym i słownie z dokładnością do grosza (do dwóch miejsc po przecinku).</w:t>
      </w:r>
    </w:p>
    <w:p w:rsidR="00E54CC8" w:rsidRPr="002C2162" w:rsidRDefault="00E54CC8" w:rsidP="00CF5ABB">
      <w:pPr>
        <w:numPr>
          <w:ilvl w:val="1"/>
          <w:numId w:val="8"/>
        </w:numPr>
        <w:tabs>
          <w:tab w:val="clear" w:pos="360"/>
        </w:tabs>
        <w:autoSpaceDE w:val="0"/>
        <w:autoSpaceDN w:val="0"/>
        <w:adjustRightInd w:val="0"/>
        <w:ind w:left="284" w:right="28" w:hanging="284"/>
        <w:jc w:val="both"/>
        <w:rPr>
          <w:rFonts w:ascii="Tahoma" w:hAnsi="Tahoma" w:cs="Tahoma"/>
          <w:sz w:val="22"/>
          <w:szCs w:val="22"/>
        </w:rPr>
      </w:pPr>
      <w:r w:rsidRPr="002C2162">
        <w:rPr>
          <w:rFonts w:ascii="Tahoma" w:hAnsi="Tahoma" w:cs="Tahoma"/>
          <w:sz w:val="22"/>
          <w:szCs w:val="22"/>
        </w:rPr>
        <w:t>Cena oferty brutto jest ceną ostateczną obejmującą wszystkie koszty i składniki związane z realizacją zamówienia, zgodnie z dokumentami określonymi w opisie zamówienia, w tym m.in. podatek VAT, upusty, rabaty, oraz:</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roboty przygotowawcze, demontażowe, wykończeniowe, porządkowe, zorganizowanie i zagospodarowania placu budowy, przywrócenia terenu do stanu pierwotnego, wywóz nadmiaru gruzu, wymiany podłoża, zagęszczenia gruntu, ewentualnego pompowania wody, inflacji,</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utrzymania zaplecza budowy (naprawy, woda, energia elektryczna, telefon),</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dozorowania, zabezpieczenia i oznaczenia terenu budowy,</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zajęcia pasa drogowego, placów, chodników,</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koszty utrzymania terenu budowy i zapewnienia warunków bezpieczeństwa dla osób i pojazdów użytkujących drogę,</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zakwaterowanie łącznie z częścią socjalną i sanitarną,</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koszty składowania i utylizacji materiałów rozbiórkowych, odpadów i śmieci,</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koszty związane z utrzymaniem terenu budowy w stanie wolnym od przeszkód komunikacyjnych wynikających z lokalizacji terenu budowy,</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koszty wynikające z utrudnień lokalizacyjnych placu budowy, </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odtworzenie nawierzchni, ewentualne uszkodzenia urządzeń podziemnych w obrębie placu budowy i wykonywanych robót,</w:t>
      </w:r>
    </w:p>
    <w:p w:rsidR="00E54CC8" w:rsidRPr="002C2162" w:rsidRDefault="00E54CC8" w:rsidP="00CF5ABB">
      <w:pPr>
        <w:pStyle w:val="Teksttreci1"/>
        <w:numPr>
          <w:ilvl w:val="6"/>
          <w:numId w:val="8"/>
        </w:numPr>
        <w:shd w:val="clear" w:color="auto" w:fill="auto"/>
        <w:tabs>
          <w:tab w:val="clear" w:pos="502"/>
          <w:tab w:val="num" w:pos="567"/>
          <w:tab w:val="num" w:pos="4253"/>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wszystkie podatki, cła i inne koszty, które będą opłacane przez Wykonawcę w ramach umowy, </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wykonanie ogrodzenia i zabezpieczenia od istniejących obiektów placu budowy, </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wykonania projektów organizacji ruchu na czas budowy,</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bieżących napraw dróg dojazdowych oraz dróg przez które zostanie wyznaczony objazd, </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koszty obsługi geodezyjnej, </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wykonanie geodezyjnego wytyczenia i dokumentacji geodezyjnej,</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 xml:space="preserve">koszty związane z odbiorami robót wykonanych, koszty wykonania dokumentacji powykonawczej, </w:t>
      </w:r>
    </w:p>
    <w:p w:rsidR="00E54CC8" w:rsidRPr="002C2162" w:rsidRDefault="00E54CC8" w:rsidP="00CF5ABB">
      <w:pPr>
        <w:pStyle w:val="Teksttreci1"/>
        <w:numPr>
          <w:ilvl w:val="6"/>
          <w:numId w:val="8"/>
        </w:numPr>
        <w:shd w:val="clear" w:color="auto" w:fill="auto"/>
        <w:tabs>
          <w:tab w:val="clear" w:pos="502"/>
          <w:tab w:val="num" w:pos="567"/>
        </w:tabs>
        <w:spacing w:before="0" w:line="240" w:lineRule="auto"/>
        <w:ind w:left="567" w:right="28" w:hanging="283"/>
        <w:jc w:val="both"/>
        <w:rPr>
          <w:rFonts w:ascii="Tahoma" w:hAnsi="Tahoma" w:cs="Tahoma"/>
          <w:sz w:val="22"/>
          <w:szCs w:val="22"/>
        </w:rPr>
      </w:pPr>
      <w:r w:rsidRPr="002C2162">
        <w:rPr>
          <w:rFonts w:ascii="Tahoma" w:hAnsi="Tahoma" w:cs="Tahoma"/>
          <w:sz w:val="22"/>
          <w:szCs w:val="22"/>
        </w:rPr>
        <w:t>zorganizowanie i przeprowadzenie niezbędnych prób, badań, odbiorów oraz ewentualnego uzupełnienia dokumentacji odbiorczej dla zakresu robót objętych przedmiotem zamówienia,</w:t>
      </w:r>
    </w:p>
    <w:p w:rsidR="00E54CC8" w:rsidRPr="002C2162" w:rsidRDefault="00E54CC8" w:rsidP="00CF5ABB">
      <w:pPr>
        <w:numPr>
          <w:ilvl w:val="6"/>
          <w:numId w:val="8"/>
        </w:numPr>
        <w:tabs>
          <w:tab w:val="clear" w:pos="502"/>
          <w:tab w:val="num" w:pos="567"/>
        </w:tabs>
        <w:ind w:left="567" w:right="28" w:hanging="283"/>
        <w:jc w:val="both"/>
        <w:rPr>
          <w:rFonts w:ascii="Tahoma" w:hAnsi="Tahoma" w:cs="Tahoma"/>
          <w:sz w:val="22"/>
          <w:szCs w:val="22"/>
        </w:rPr>
      </w:pPr>
      <w:r w:rsidRPr="002C2162">
        <w:rPr>
          <w:rFonts w:ascii="Tahoma" w:hAnsi="Tahoma" w:cs="Tahoma"/>
          <w:sz w:val="22"/>
          <w:szCs w:val="22"/>
        </w:rPr>
        <w:t>koszty pomiarów i badań materiałów oraz robót zgodnie z zasadami kontroli jakości materiałów i robót określonymi w STWiOR.</w:t>
      </w:r>
    </w:p>
    <w:p w:rsidR="00E54CC8" w:rsidRPr="002C2162" w:rsidRDefault="00E54CC8" w:rsidP="00CF5ABB">
      <w:pPr>
        <w:numPr>
          <w:ilvl w:val="1"/>
          <w:numId w:val="8"/>
        </w:numPr>
        <w:autoSpaceDE w:val="0"/>
        <w:autoSpaceDN w:val="0"/>
        <w:adjustRightInd w:val="0"/>
        <w:jc w:val="both"/>
        <w:rPr>
          <w:rFonts w:ascii="Tahoma" w:hAnsi="Tahoma" w:cs="Tahoma"/>
          <w:sz w:val="22"/>
          <w:szCs w:val="22"/>
        </w:rPr>
      </w:pPr>
      <w:r w:rsidRPr="002C2162">
        <w:rPr>
          <w:rFonts w:ascii="Tahoma" w:hAnsi="Tahoma" w:cs="Tahoma"/>
          <w:sz w:val="22"/>
          <w:szCs w:val="22"/>
        </w:rPr>
        <w:t>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 i usług, który miałby obowiązek wpłacić zgodnie z obowiązującymi przepisami.</w:t>
      </w:r>
    </w:p>
    <w:p w:rsidR="00E54CC8" w:rsidRPr="002C2162" w:rsidRDefault="00E54CC8" w:rsidP="00CF5ABB">
      <w:pPr>
        <w:numPr>
          <w:ilvl w:val="1"/>
          <w:numId w:val="8"/>
        </w:numPr>
        <w:autoSpaceDE w:val="0"/>
        <w:autoSpaceDN w:val="0"/>
        <w:adjustRightInd w:val="0"/>
        <w:jc w:val="both"/>
        <w:rPr>
          <w:rFonts w:ascii="Tahoma" w:hAnsi="Tahoma" w:cs="Tahoma"/>
          <w:sz w:val="22"/>
          <w:szCs w:val="22"/>
        </w:rPr>
      </w:pPr>
      <w:r w:rsidRPr="002C2162">
        <w:rPr>
          <w:rFonts w:ascii="Tahoma" w:hAnsi="Tahoma" w:cs="Tahoma"/>
          <w:sz w:val="22"/>
          <w:szCs w:val="22"/>
        </w:rPr>
        <w:t>Prawidłowe ustalenie stawki podatku VAT leży po stronie Wykonawcy. Należy przyjąć obowiązującą stawkę podatku VAT zgodnie z ustawą z dnia 11 marca 2004 r. o podatku od towarów i usług (t.j. Dz. U. z 2004 r Nr 54, poz. 535 z póź. zm.).</w:t>
      </w:r>
    </w:p>
    <w:p w:rsidR="00E54CC8" w:rsidRPr="002C2162" w:rsidRDefault="00E54CC8" w:rsidP="00B0212E">
      <w:pPr>
        <w:spacing w:before="120"/>
        <w:ind w:left="360"/>
        <w:jc w:val="both"/>
        <w:outlineLvl w:val="0"/>
        <w:rPr>
          <w:rFonts w:ascii="Tahoma" w:hAnsi="Tahoma" w:cs="Tahoma"/>
          <w:b/>
          <w:sz w:val="22"/>
          <w:szCs w:val="22"/>
        </w:rPr>
      </w:pPr>
      <w:r w:rsidRPr="002C2162">
        <w:rPr>
          <w:rFonts w:ascii="Tahoma" w:hAnsi="Tahoma" w:cs="Tahoma"/>
          <w:b/>
          <w:i/>
          <w:sz w:val="22"/>
          <w:szCs w:val="22"/>
        </w:rPr>
        <w:t>W trakcie wyboru najkorzystniejszej oferty będzie brana pod uwagę przez Komisję Przetargową cena ostateczna.</w:t>
      </w:r>
    </w:p>
    <w:p w:rsidR="00E54CC8" w:rsidRPr="002C2162" w:rsidRDefault="00E54CC8" w:rsidP="00B0212E">
      <w:pPr>
        <w:ind w:left="360"/>
        <w:jc w:val="both"/>
        <w:outlineLvl w:val="0"/>
        <w:rPr>
          <w:rFonts w:ascii="Tahoma" w:hAnsi="Tahoma" w:cs="Tahoma"/>
          <w:b/>
          <w:sz w:val="22"/>
          <w:szCs w:val="22"/>
        </w:rPr>
      </w:pPr>
      <w:r w:rsidRPr="002C2162">
        <w:rPr>
          <w:rFonts w:ascii="Tahoma" w:hAnsi="Tahoma" w:cs="Tahoma"/>
          <w:b/>
          <w:i/>
          <w:sz w:val="22"/>
          <w:szCs w:val="22"/>
        </w:rPr>
        <w:t>Uwaga! Gmina jest płatnikiem podatku VAT.</w:t>
      </w:r>
    </w:p>
    <w:p w:rsidR="00E54CC8" w:rsidRPr="002C2162" w:rsidRDefault="00E54CC8" w:rsidP="007C0A8E">
      <w:pPr>
        <w:pStyle w:val="Styl1"/>
        <w:jc w:val="both"/>
      </w:pPr>
      <w:r w:rsidRPr="002C2162">
        <w:t>Opis kryteriów, którymi Zamawiający będzie się kierował przy wyborze oferty, wraz z podaniem znaczenia tych kryteriów i sposobu oceny ofert</w:t>
      </w:r>
    </w:p>
    <w:p w:rsidR="00E54CC8" w:rsidRPr="002C2162" w:rsidRDefault="00E54CC8" w:rsidP="00F12713">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30"/>
        </w:numPr>
        <w:autoSpaceDE w:val="0"/>
        <w:autoSpaceDN w:val="0"/>
        <w:adjustRightInd w:val="0"/>
        <w:rPr>
          <w:rFonts w:ascii="Tahoma" w:hAnsi="Tahoma" w:cs="Tahoma"/>
          <w:sz w:val="22"/>
          <w:szCs w:val="22"/>
        </w:rPr>
      </w:pPr>
      <w:r w:rsidRPr="002C2162">
        <w:rPr>
          <w:rFonts w:ascii="Tahoma" w:hAnsi="Tahoma" w:cs="Tahoma"/>
          <w:b/>
          <w:bCs/>
          <w:sz w:val="22"/>
          <w:szCs w:val="22"/>
        </w:rPr>
        <w:t>Kryteriami oceny ofert są</w:t>
      </w:r>
      <w:r w:rsidRPr="002C2162">
        <w:rPr>
          <w:rFonts w:ascii="Tahoma" w:hAnsi="Tahoma" w:cs="Tahoma"/>
          <w:sz w:val="22"/>
          <w:szCs w:val="22"/>
        </w:rPr>
        <w:t>:</w:t>
      </w:r>
    </w:p>
    <w:p w:rsidR="00E54CC8" w:rsidRPr="002C2162" w:rsidRDefault="00E54CC8" w:rsidP="00CF5ABB">
      <w:pPr>
        <w:numPr>
          <w:ilvl w:val="1"/>
          <w:numId w:val="30"/>
        </w:numPr>
        <w:autoSpaceDE w:val="0"/>
        <w:autoSpaceDN w:val="0"/>
        <w:adjustRightInd w:val="0"/>
        <w:ind w:left="567" w:hanging="567"/>
        <w:rPr>
          <w:rFonts w:ascii="Tahoma" w:hAnsi="Tahoma" w:cs="Tahoma"/>
          <w:sz w:val="22"/>
          <w:szCs w:val="22"/>
        </w:rPr>
      </w:pPr>
      <w:r w:rsidRPr="002C2162">
        <w:rPr>
          <w:rFonts w:ascii="Tahoma" w:hAnsi="Tahoma" w:cs="Tahoma"/>
          <w:sz w:val="22"/>
          <w:szCs w:val="22"/>
        </w:rPr>
        <w:t>Cena oferty brutto (C) 60%</w:t>
      </w:r>
    </w:p>
    <w:p w:rsidR="00E54CC8" w:rsidRPr="002C2162" w:rsidRDefault="00E54CC8" w:rsidP="00CF5ABB">
      <w:pPr>
        <w:numPr>
          <w:ilvl w:val="1"/>
          <w:numId w:val="30"/>
        </w:numPr>
        <w:autoSpaceDE w:val="0"/>
        <w:autoSpaceDN w:val="0"/>
        <w:adjustRightInd w:val="0"/>
        <w:ind w:left="567" w:hanging="567"/>
        <w:rPr>
          <w:rFonts w:ascii="Tahoma" w:hAnsi="Tahoma" w:cs="Tahoma"/>
          <w:sz w:val="22"/>
          <w:szCs w:val="22"/>
        </w:rPr>
      </w:pPr>
      <w:r w:rsidRPr="002C2162">
        <w:rPr>
          <w:rFonts w:ascii="Tahoma" w:hAnsi="Tahoma" w:cs="Tahoma"/>
          <w:sz w:val="22"/>
          <w:szCs w:val="22"/>
        </w:rPr>
        <w:t>Termin udzielonej gwarancji (T) 40%</w:t>
      </w:r>
    </w:p>
    <w:p w:rsidR="00E54CC8" w:rsidRPr="002C2162" w:rsidRDefault="00E54CC8" w:rsidP="00CF5ABB">
      <w:pPr>
        <w:numPr>
          <w:ilvl w:val="0"/>
          <w:numId w:val="30"/>
        </w:numPr>
        <w:autoSpaceDE w:val="0"/>
        <w:autoSpaceDN w:val="0"/>
        <w:adjustRightInd w:val="0"/>
        <w:rPr>
          <w:rFonts w:ascii="Tahoma" w:hAnsi="Tahoma" w:cs="Tahoma"/>
          <w:sz w:val="22"/>
          <w:szCs w:val="22"/>
        </w:rPr>
      </w:pPr>
      <w:r w:rsidRPr="002C2162">
        <w:rPr>
          <w:rFonts w:ascii="Tahoma" w:hAnsi="Tahoma" w:cs="Tahoma"/>
          <w:sz w:val="22"/>
          <w:szCs w:val="22"/>
        </w:rPr>
        <w:t>Punkty będą przyznawane wg następujących zasad: 1% = 1 punkt.</w:t>
      </w:r>
    </w:p>
    <w:p w:rsidR="00E54CC8" w:rsidRPr="002C2162" w:rsidRDefault="00E54CC8" w:rsidP="00CF5ABB">
      <w:pPr>
        <w:numPr>
          <w:ilvl w:val="1"/>
          <w:numId w:val="30"/>
        </w:numPr>
        <w:autoSpaceDE w:val="0"/>
        <w:autoSpaceDN w:val="0"/>
        <w:adjustRightInd w:val="0"/>
        <w:ind w:left="567" w:hanging="567"/>
        <w:rPr>
          <w:rFonts w:ascii="Tahoma" w:hAnsi="Tahoma" w:cs="Tahoma"/>
          <w:b/>
          <w:bCs/>
          <w:sz w:val="22"/>
          <w:szCs w:val="22"/>
        </w:rPr>
      </w:pPr>
      <w:r w:rsidRPr="002C2162">
        <w:rPr>
          <w:rFonts w:ascii="Tahoma" w:hAnsi="Tahoma" w:cs="Tahoma"/>
          <w:b/>
          <w:bCs/>
          <w:sz w:val="22"/>
          <w:szCs w:val="22"/>
        </w:rPr>
        <w:t>Cena oferty (C)</w:t>
      </w:r>
    </w:p>
    <w:p w:rsidR="00E54CC8" w:rsidRPr="002C2162" w:rsidRDefault="00E54CC8" w:rsidP="00CF5ABB">
      <w:pPr>
        <w:numPr>
          <w:ilvl w:val="0"/>
          <w:numId w:val="31"/>
        </w:numPr>
        <w:autoSpaceDE w:val="0"/>
        <w:autoSpaceDN w:val="0"/>
        <w:adjustRightInd w:val="0"/>
        <w:rPr>
          <w:rFonts w:ascii="Tahoma" w:hAnsi="Tahoma" w:cs="Tahoma"/>
          <w:sz w:val="22"/>
          <w:szCs w:val="22"/>
        </w:rPr>
      </w:pPr>
      <w:r w:rsidRPr="002C2162">
        <w:rPr>
          <w:rFonts w:ascii="Tahoma" w:hAnsi="Tahoma" w:cs="Tahoma"/>
          <w:sz w:val="22"/>
          <w:szCs w:val="22"/>
        </w:rPr>
        <w:t xml:space="preserve">Oferta z najniższą ceną brutto otrzyma </w:t>
      </w:r>
      <w:r w:rsidRPr="002C2162">
        <w:rPr>
          <w:rFonts w:ascii="Tahoma" w:hAnsi="Tahoma" w:cs="Tahoma"/>
          <w:b/>
          <w:bCs/>
          <w:sz w:val="22"/>
          <w:szCs w:val="22"/>
        </w:rPr>
        <w:t>60 punktów</w:t>
      </w:r>
      <w:r w:rsidRPr="002C2162">
        <w:rPr>
          <w:rFonts w:ascii="Tahoma" w:hAnsi="Tahoma" w:cs="Tahoma"/>
          <w:sz w:val="22"/>
          <w:szCs w:val="22"/>
        </w:rPr>
        <w:t>.</w:t>
      </w:r>
    </w:p>
    <w:p w:rsidR="00E54CC8" w:rsidRPr="002C2162" w:rsidRDefault="00E54CC8" w:rsidP="00CF5ABB">
      <w:pPr>
        <w:numPr>
          <w:ilvl w:val="0"/>
          <w:numId w:val="31"/>
        </w:numPr>
        <w:autoSpaceDE w:val="0"/>
        <w:autoSpaceDN w:val="0"/>
        <w:adjustRightInd w:val="0"/>
        <w:jc w:val="both"/>
        <w:rPr>
          <w:rFonts w:ascii="Tahoma" w:hAnsi="Tahoma" w:cs="Tahoma"/>
          <w:sz w:val="22"/>
          <w:szCs w:val="22"/>
        </w:rPr>
      </w:pPr>
      <w:r w:rsidRPr="002C2162">
        <w:rPr>
          <w:rFonts w:ascii="Tahoma" w:hAnsi="Tahoma" w:cs="Tahoma"/>
          <w:sz w:val="22"/>
          <w:szCs w:val="22"/>
        </w:rPr>
        <w:t>Punkty pozostałych ofert liczone będą wg proporcji matematycznej z dokładnością do dwóch miejsc po przecinku:</w:t>
      </w:r>
    </w:p>
    <w:p w:rsidR="00E54CC8" w:rsidRPr="002C2162" w:rsidRDefault="00E54CC8" w:rsidP="00B644F5">
      <w:pPr>
        <w:autoSpaceDE w:val="0"/>
        <w:autoSpaceDN w:val="0"/>
        <w:adjustRightInd w:val="0"/>
        <w:ind w:left="360"/>
        <w:rPr>
          <w:i/>
          <w:iCs/>
          <w:sz w:val="22"/>
          <w:szCs w:val="22"/>
        </w:rPr>
      </w:pPr>
      <w:r w:rsidRPr="002C2162">
        <w:rPr>
          <w:i/>
          <w:iCs/>
          <w:sz w:val="22"/>
          <w:szCs w:val="22"/>
        </w:rPr>
        <w:t xml:space="preserve">           C</w:t>
      </w:r>
      <w:r w:rsidRPr="002C2162">
        <w:rPr>
          <w:sz w:val="22"/>
          <w:szCs w:val="22"/>
        </w:rPr>
        <w:t xml:space="preserve"> min</w:t>
      </w:r>
    </w:p>
    <w:p w:rsidR="00E54CC8" w:rsidRPr="002C2162" w:rsidRDefault="00E54CC8" w:rsidP="00B644F5">
      <w:pPr>
        <w:autoSpaceDE w:val="0"/>
        <w:autoSpaceDN w:val="0"/>
        <w:adjustRightInd w:val="0"/>
        <w:ind w:left="360"/>
        <w:rPr>
          <w:rFonts w:ascii="Symbol" w:hAnsi="Symbol" w:cs="Symbol"/>
          <w:sz w:val="22"/>
          <w:szCs w:val="22"/>
        </w:rPr>
      </w:pPr>
      <w:r w:rsidRPr="002C2162">
        <w:rPr>
          <w:i/>
          <w:iCs/>
          <w:sz w:val="22"/>
          <w:szCs w:val="22"/>
        </w:rPr>
        <w:t xml:space="preserve">   C </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rFonts w:ascii="Symbol" w:hAnsi="Symbol" w:cs="Symbol"/>
          <w:sz w:val="22"/>
          <w:szCs w:val="22"/>
        </w:rPr>
        <w:t></w:t>
      </w:r>
      <w:r w:rsidRPr="002C2162">
        <w:rPr>
          <w:sz w:val="22"/>
          <w:szCs w:val="22"/>
        </w:rPr>
        <w:t>60</w:t>
      </w:r>
    </w:p>
    <w:p w:rsidR="00E54CC8" w:rsidRPr="002C2162" w:rsidRDefault="00E54CC8" w:rsidP="00B644F5">
      <w:pPr>
        <w:autoSpaceDE w:val="0"/>
        <w:autoSpaceDN w:val="0"/>
        <w:adjustRightInd w:val="0"/>
        <w:ind w:left="360"/>
        <w:rPr>
          <w:i/>
          <w:iCs/>
          <w:sz w:val="22"/>
          <w:szCs w:val="22"/>
        </w:rPr>
      </w:pPr>
      <w:r w:rsidRPr="002C2162">
        <w:rPr>
          <w:i/>
          <w:iCs/>
          <w:sz w:val="22"/>
          <w:szCs w:val="22"/>
        </w:rPr>
        <w:t xml:space="preserve">             C ob </w:t>
      </w:r>
    </w:p>
    <w:p w:rsidR="00E54CC8" w:rsidRPr="002C2162" w:rsidRDefault="00E54CC8" w:rsidP="001160A8">
      <w:pPr>
        <w:autoSpaceDE w:val="0"/>
        <w:autoSpaceDN w:val="0"/>
        <w:adjustRightInd w:val="0"/>
        <w:rPr>
          <w:i/>
          <w:iCs/>
        </w:rPr>
      </w:pPr>
    </w:p>
    <w:p w:rsidR="00E54CC8" w:rsidRPr="002C2162" w:rsidRDefault="00E54CC8" w:rsidP="00B644F5">
      <w:pPr>
        <w:autoSpaceDE w:val="0"/>
        <w:autoSpaceDN w:val="0"/>
        <w:adjustRightInd w:val="0"/>
        <w:ind w:left="360"/>
        <w:rPr>
          <w:rFonts w:ascii="Tahoma" w:hAnsi="Tahoma" w:cs="Tahoma"/>
          <w:i/>
          <w:iCs/>
          <w:sz w:val="22"/>
          <w:szCs w:val="22"/>
        </w:rPr>
      </w:pPr>
      <w:r w:rsidRPr="002C2162">
        <w:rPr>
          <w:rFonts w:ascii="Tahoma" w:hAnsi="Tahoma" w:cs="Tahoma"/>
          <w:i/>
          <w:iCs/>
          <w:sz w:val="22"/>
          <w:szCs w:val="22"/>
        </w:rPr>
        <w:t>gdzie:</w:t>
      </w:r>
    </w:p>
    <w:p w:rsidR="00E54CC8" w:rsidRPr="002C2162" w:rsidRDefault="00E54CC8" w:rsidP="00B644F5">
      <w:pPr>
        <w:autoSpaceDE w:val="0"/>
        <w:autoSpaceDN w:val="0"/>
        <w:adjustRightInd w:val="0"/>
        <w:ind w:left="360"/>
        <w:rPr>
          <w:rFonts w:ascii="Tahoma" w:hAnsi="Tahoma" w:cs="Tahoma"/>
          <w:sz w:val="22"/>
          <w:szCs w:val="22"/>
        </w:rPr>
      </w:pPr>
      <w:r w:rsidRPr="002C2162">
        <w:rPr>
          <w:rFonts w:ascii="Tahoma" w:hAnsi="Tahoma" w:cs="Tahoma"/>
          <w:sz w:val="22"/>
          <w:szCs w:val="22"/>
        </w:rPr>
        <w:t>C – ilość punktów za kryterium ceny</w:t>
      </w:r>
    </w:p>
    <w:p w:rsidR="00E54CC8" w:rsidRPr="002C2162" w:rsidRDefault="00E54CC8" w:rsidP="00B644F5">
      <w:pPr>
        <w:autoSpaceDE w:val="0"/>
        <w:autoSpaceDN w:val="0"/>
        <w:adjustRightInd w:val="0"/>
        <w:ind w:left="360"/>
        <w:rPr>
          <w:rFonts w:ascii="Tahoma" w:hAnsi="Tahoma" w:cs="Tahoma"/>
          <w:sz w:val="22"/>
          <w:szCs w:val="22"/>
        </w:rPr>
      </w:pPr>
      <w:r w:rsidRPr="002C2162">
        <w:rPr>
          <w:rFonts w:ascii="Tahoma" w:hAnsi="Tahoma" w:cs="Tahoma"/>
          <w:sz w:val="22"/>
          <w:szCs w:val="22"/>
        </w:rPr>
        <w:t>Cob – cena brutto oferty badanej</w:t>
      </w:r>
    </w:p>
    <w:p w:rsidR="00E54CC8" w:rsidRPr="002C2162" w:rsidRDefault="00E54CC8" w:rsidP="00B644F5">
      <w:pPr>
        <w:autoSpaceDE w:val="0"/>
        <w:autoSpaceDN w:val="0"/>
        <w:adjustRightInd w:val="0"/>
        <w:ind w:left="360"/>
        <w:rPr>
          <w:rFonts w:ascii="Tahoma" w:hAnsi="Tahoma" w:cs="Tahoma"/>
          <w:sz w:val="22"/>
          <w:szCs w:val="22"/>
        </w:rPr>
      </w:pPr>
      <w:r w:rsidRPr="002C2162">
        <w:rPr>
          <w:rFonts w:ascii="Tahoma" w:hAnsi="Tahoma" w:cs="Tahoma"/>
          <w:sz w:val="22"/>
          <w:szCs w:val="22"/>
        </w:rPr>
        <w:t>Cmin – najniższa cena oferowana brutto</w:t>
      </w:r>
    </w:p>
    <w:p w:rsidR="00E54CC8" w:rsidRPr="002C2162" w:rsidRDefault="00E54CC8" w:rsidP="002857F2">
      <w:pPr>
        <w:numPr>
          <w:ilvl w:val="1"/>
          <w:numId w:val="30"/>
        </w:numPr>
        <w:autoSpaceDE w:val="0"/>
        <w:autoSpaceDN w:val="0"/>
        <w:adjustRightInd w:val="0"/>
        <w:spacing w:before="120"/>
        <w:ind w:left="708" w:hanging="708"/>
        <w:rPr>
          <w:rFonts w:ascii="Tahoma" w:hAnsi="Tahoma" w:cs="Tahoma"/>
          <w:b/>
          <w:bCs/>
          <w:sz w:val="22"/>
          <w:szCs w:val="22"/>
        </w:rPr>
      </w:pPr>
      <w:r w:rsidRPr="002C2162">
        <w:rPr>
          <w:rFonts w:ascii="Tahoma" w:hAnsi="Tahoma" w:cs="Tahoma"/>
          <w:b/>
          <w:sz w:val="22"/>
          <w:szCs w:val="22"/>
        </w:rPr>
        <w:t>Okres udzielonej gwarancji jakości (T)</w:t>
      </w:r>
    </w:p>
    <w:p w:rsidR="00E54CC8" w:rsidRPr="002C2162" w:rsidRDefault="00E54CC8" w:rsidP="00B644F5">
      <w:pPr>
        <w:autoSpaceDE w:val="0"/>
        <w:autoSpaceDN w:val="0"/>
        <w:adjustRightInd w:val="0"/>
        <w:ind w:left="567"/>
        <w:jc w:val="both"/>
        <w:rPr>
          <w:rFonts w:ascii="Tahoma" w:hAnsi="Tahoma" w:cs="Tahoma"/>
          <w:sz w:val="22"/>
          <w:szCs w:val="22"/>
        </w:rPr>
      </w:pPr>
      <w:r w:rsidRPr="002C2162">
        <w:rPr>
          <w:rFonts w:ascii="Tahoma" w:hAnsi="Tahoma" w:cs="Tahoma"/>
          <w:sz w:val="22"/>
          <w:szCs w:val="22"/>
        </w:rPr>
        <w:t xml:space="preserve">Punkty w tym kryterium będą przyznawane za okres udzielonej gwarancji jakości na wykonane roboty budowlane. Oferta otrzyma punkty (maksymalnie </w:t>
      </w:r>
      <w:r w:rsidRPr="002C2162">
        <w:rPr>
          <w:rFonts w:ascii="Tahoma" w:hAnsi="Tahoma" w:cs="Tahoma"/>
          <w:b/>
          <w:sz w:val="22"/>
          <w:szCs w:val="22"/>
        </w:rPr>
        <w:t>40 punktów</w:t>
      </w:r>
      <w:r w:rsidRPr="002C2162">
        <w:rPr>
          <w:rFonts w:ascii="Tahoma" w:hAnsi="Tahoma" w:cs="Tahoma"/>
          <w:sz w:val="22"/>
          <w:szCs w:val="22"/>
        </w:rPr>
        <w:t xml:space="preserve"> w kryterium) zgodnie tabelą poniżej:</w:t>
      </w:r>
    </w:p>
    <w:p w:rsidR="00E54CC8" w:rsidRPr="002C2162" w:rsidRDefault="00E54CC8" w:rsidP="00327630">
      <w:pPr>
        <w:autoSpaceDE w:val="0"/>
        <w:autoSpaceDN w:val="0"/>
        <w:adjustRightInd w:val="0"/>
        <w:rPr>
          <w:rFonts w:ascii="Verdana" w:hAnsi="Verdana" w:cs="Verdana"/>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1561"/>
        <w:gridCol w:w="1751"/>
        <w:gridCol w:w="1726"/>
        <w:gridCol w:w="1728"/>
      </w:tblGrid>
      <w:tr w:rsidR="00E54CC8" w:rsidRPr="002C2162" w:rsidTr="007271C2">
        <w:tc>
          <w:tcPr>
            <w:tcW w:w="2272" w:type="dxa"/>
          </w:tcPr>
          <w:p w:rsidR="00E54CC8" w:rsidRPr="002C2162" w:rsidRDefault="00E54CC8" w:rsidP="006312B1">
            <w:pPr>
              <w:autoSpaceDE w:val="0"/>
              <w:autoSpaceDN w:val="0"/>
              <w:adjustRightInd w:val="0"/>
              <w:spacing w:before="20" w:after="20"/>
              <w:jc w:val="center"/>
              <w:rPr>
                <w:rFonts w:ascii="Tahoma" w:hAnsi="Tahoma" w:cs="Tahoma"/>
              </w:rPr>
            </w:pPr>
            <w:r w:rsidRPr="002C2162">
              <w:rPr>
                <w:rFonts w:ascii="Tahoma" w:hAnsi="Tahoma" w:cs="Tahoma"/>
              </w:rPr>
              <w:t>Okres gwarancji:</w:t>
            </w:r>
          </w:p>
        </w:tc>
        <w:tc>
          <w:tcPr>
            <w:tcW w:w="1561" w:type="dxa"/>
          </w:tcPr>
          <w:p w:rsidR="00E54CC8" w:rsidRPr="002C2162" w:rsidRDefault="00E54CC8" w:rsidP="006312B1">
            <w:pPr>
              <w:autoSpaceDE w:val="0"/>
              <w:autoSpaceDN w:val="0"/>
              <w:adjustRightInd w:val="0"/>
              <w:jc w:val="center"/>
              <w:rPr>
                <w:rFonts w:ascii="Tahoma" w:hAnsi="Tahoma" w:cs="Tahoma"/>
              </w:rPr>
            </w:pPr>
            <w:r w:rsidRPr="002C2162">
              <w:rPr>
                <w:rFonts w:ascii="Tahoma" w:hAnsi="Tahoma" w:cs="Tahoma"/>
              </w:rPr>
              <w:t>36 miesięcy</w:t>
            </w:r>
          </w:p>
        </w:tc>
        <w:tc>
          <w:tcPr>
            <w:tcW w:w="1751" w:type="dxa"/>
            <w:vAlign w:val="center"/>
          </w:tcPr>
          <w:p w:rsidR="00E54CC8" w:rsidRPr="002C2162" w:rsidRDefault="00E54CC8" w:rsidP="006312B1">
            <w:pPr>
              <w:autoSpaceDE w:val="0"/>
              <w:autoSpaceDN w:val="0"/>
              <w:adjustRightInd w:val="0"/>
              <w:jc w:val="center"/>
              <w:rPr>
                <w:rFonts w:ascii="Tahoma" w:hAnsi="Tahoma" w:cs="Tahoma"/>
              </w:rPr>
            </w:pPr>
            <w:r w:rsidRPr="002C2162">
              <w:rPr>
                <w:rFonts w:ascii="Tahoma" w:hAnsi="Tahoma" w:cs="Tahoma"/>
              </w:rPr>
              <w:t>48 miesięcy</w:t>
            </w:r>
          </w:p>
        </w:tc>
        <w:tc>
          <w:tcPr>
            <w:tcW w:w="1726" w:type="dxa"/>
            <w:vAlign w:val="center"/>
          </w:tcPr>
          <w:p w:rsidR="00E54CC8" w:rsidRPr="002C2162" w:rsidRDefault="00E54CC8" w:rsidP="003E3A79">
            <w:pPr>
              <w:autoSpaceDE w:val="0"/>
              <w:autoSpaceDN w:val="0"/>
              <w:adjustRightInd w:val="0"/>
              <w:jc w:val="center"/>
              <w:rPr>
                <w:rFonts w:ascii="Tahoma" w:hAnsi="Tahoma" w:cs="Tahoma"/>
              </w:rPr>
            </w:pPr>
            <w:r w:rsidRPr="002C2162">
              <w:rPr>
                <w:rFonts w:ascii="Tahoma" w:hAnsi="Tahoma" w:cs="Tahoma"/>
              </w:rPr>
              <w:t>60 miesięcy</w:t>
            </w:r>
          </w:p>
        </w:tc>
        <w:tc>
          <w:tcPr>
            <w:tcW w:w="1728" w:type="dxa"/>
          </w:tcPr>
          <w:p w:rsidR="00E54CC8" w:rsidRPr="002C2162" w:rsidRDefault="00E54CC8" w:rsidP="006312B1">
            <w:pPr>
              <w:autoSpaceDE w:val="0"/>
              <w:autoSpaceDN w:val="0"/>
              <w:adjustRightInd w:val="0"/>
              <w:jc w:val="center"/>
              <w:rPr>
                <w:rFonts w:ascii="Tahoma" w:hAnsi="Tahoma" w:cs="Tahoma"/>
              </w:rPr>
            </w:pPr>
            <w:r w:rsidRPr="002C2162">
              <w:rPr>
                <w:rFonts w:ascii="Tahoma" w:hAnsi="Tahoma" w:cs="Tahoma"/>
              </w:rPr>
              <w:t>72 miesiące</w:t>
            </w:r>
          </w:p>
        </w:tc>
      </w:tr>
      <w:tr w:rsidR="00E54CC8" w:rsidRPr="002C2162" w:rsidTr="007271C2">
        <w:tc>
          <w:tcPr>
            <w:tcW w:w="2272" w:type="dxa"/>
          </w:tcPr>
          <w:p w:rsidR="00E54CC8" w:rsidRPr="002C2162" w:rsidRDefault="00E54CC8" w:rsidP="006312B1">
            <w:pPr>
              <w:autoSpaceDE w:val="0"/>
              <w:autoSpaceDN w:val="0"/>
              <w:adjustRightInd w:val="0"/>
              <w:spacing w:before="20" w:after="20"/>
              <w:jc w:val="center"/>
              <w:rPr>
                <w:rFonts w:ascii="Tahoma" w:hAnsi="Tahoma" w:cs="Tahoma"/>
              </w:rPr>
            </w:pPr>
            <w:r w:rsidRPr="002C2162">
              <w:rPr>
                <w:rFonts w:ascii="Tahoma" w:hAnsi="Tahoma" w:cs="Tahoma"/>
              </w:rPr>
              <w:t>Przyznane punkty:</w:t>
            </w:r>
          </w:p>
        </w:tc>
        <w:tc>
          <w:tcPr>
            <w:tcW w:w="1561" w:type="dxa"/>
          </w:tcPr>
          <w:p w:rsidR="00E54CC8" w:rsidRPr="002C2162" w:rsidRDefault="00E54CC8" w:rsidP="00940841">
            <w:pPr>
              <w:autoSpaceDE w:val="0"/>
              <w:autoSpaceDN w:val="0"/>
              <w:adjustRightInd w:val="0"/>
              <w:jc w:val="center"/>
              <w:rPr>
                <w:rFonts w:ascii="Tahoma" w:hAnsi="Tahoma" w:cs="Tahoma"/>
              </w:rPr>
            </w:pPr>
            <w:r w:rsidRPr="002C2162">
              <w:rPr>
                <w:rFonts w:ascii="Tahoma" w:hAnsi="Tahoma" w:cs="Tahoma"/>
              </w:rPr>
              <w:t>0</w:t>
            </w:r>
          </w:p>
        </w:tc>
        <w:tc>
          <w:tcPr>
            <w:tcW w:w="1751" w:type="dxa"/>
          </w:tcPr>
          <w:p w:rsidR="00E54CC8" w:rsidRPr="002C2162" w:rsidRDefault="00E54CC8" w:rsidP="00940841">
            <w:pPr>
              <w:autoSpaceDE w:val="0"/>
              <w:autoSpaceDN w:val="0"/>
              <w:adjustRightInd w:val="0"/>
              <w:jc w:val="center"/>
              <w:rPr>
                <w:rFonts w:ascii="Tahoma" w:hAnsi="Tahoma" w:cs="Tahoma"/>
              </w:rPr>
            </w:pPr>
            <w:r w:rsidRPr="002C2162">
              <w:rPr>
                <w:rFonts w:ascii="Tahoma" w:hAnsi="Tahoma" w:cs="Tahoma"/>
              </w:rPr>
              <w:t>20</w:t>
            </w:r>
          </w:p>
        </w:tc>
        <w:tc>
          <w:tcPr>
            <w:tcW w:w="1726" w:type="dxa"/>
          </w:tcPr>
          <w:p w:rsidR="00E54CC8" w:rsidRPr="002C2162" w:rsidRDefault="00E54CC8" w:rsidP="00940841">
            <w:pPr>
              <w:autoSpaceDE w:val="0"/>
              <w:autoSpaceDN w:val="0"/>
              <w:adjustRightInd w:val="0"/>
              <w:jc w:val="center"/>
              <w:rPr>
                <w:rFonts w:ascii="Tahoma" w:hAnsi="Tahoma" w:cs="Tahoma"/>
              </w:rPr>
            </w:pPr>
            <w:r w:rsidRPr="002C2162">
              <w:rPr>
                <w:rFonts w:ascii="Tahoma" w:hAnsi="Tahoma" w:cs="Tahoma"/>
              </w:rPr>
              <w:t>30</w:t>
            </w:r>
          </w:p>
        </w:tc>
        <w:tc>
          <w:tcPr>
            <w:tcW w:w="1728" w:type="dxa"/>
          </w:tcPr>
          <w:p w:rsidR="00E54CC8" w:rsidRPr="002C2162" w:rsidRDefault="00E54CC8" w:rsidP="00940841">
            <w:pPr>
              <w:autoSpaceDE w:val="0"/>
              <w:autoSpaceDN w:val="0"/>
              <w:adjustRightInd w:val="0"/>
              <w:jc w:val="center"/>
              <w:rPr>
                <w:rFonts w:ascii="Tahoma" w:hAnsi="Tahoma" w:cs="Tahoma"/>
              </w:rPr>
            </w:pPr>
            <w:r w:rsidRPr="002C2162">
              <w:rPr>
                <w:rFonts w:ascii="Tahoma" w:hAnsi="Tahoma" w:cs="Tahoma"/>
              </w:rPr>
              <w:t>40</w:t>
            </w:r>
          </w:p>
        </w:tc>
      </w:tr>
    </w:tbl>
    <w:p w:rsidR="00E54CC8" w:rsidRPr="002C2162" w:rsidRDefault="00E54CC8" w:rsidP="00703AF1">
      <w:pPr>
        <w:autoSpaceDE w:val="0"/>
        <w:autoSpaceDN w:val="0"/>
        <w:adjustRightInd w:val="0"/>
        <w:jc w:val="both"/>
        <w:rPr>
          <w:rFonts w:ascii="Tahoma" w:hAnsi="Tahoma" w:cs="Tahoma"/>
          <w:sz w:val="22"/>
          <w:szCs w:val="22"/>
        </w:rPr>
      </w:pPr>
      <w:r w:rsidRPr="002C2162">
        <w:rPr>
          <w:rFonts w:ascii="Tahoma" w:hAnsi="Tahoma" w:cs="Tahoma"/>
          <w:sz w:val="22"/>
          <w:szCs w:val="22"/>
        </w:rPr>
        <w:t>3. Ostateczny ranking ofert wyliczony zostanie według wzoru Ok = Cn + Tn gdzie:</w:t>
      </w:r>
    </w:p>
    <w:p w:rsidR="00E54CC8" w:rsidRPr="002C2162" w:rsidRDefault="00E54CC8" w:rsidP="00703AF1">
      <w:pPr>
        <w:autoSpaceDE w:val="0"/>
        <w:autoSpaceDN w:val="0"/>
        <w:adjustRightInd w:val="0"/>
        <w:jc w:val="both"/>
        <w:rPr>
          <w:rFonts w:ascii="Tahoma" w:hAnsi="Tahoma" w:cs="Tahoma"/>
          <w:sz w:val="22"/>
          <w:szCs w:val="22"/>
        </w:rPr>
      </w:pPr>
      <w:r w:rsidRPr="002C2162">
        <w:rPr>
          <w:rFonts w:ascii="Tahoma" w:hAnsi="Tahoma" w:cs="Tahoma"/>
          <w:sz w:val="22"/>
          <w:szCs w:val="22"/>
        </w:rPr>
        <w:t>Ok – ocena końcowa,</w:t>
      </w:r>
    </w:p>
    <w:p w:rsidR="00E54CC8" w:rsidRPr="002C2162" w:rsidRDefault="00E54CC8" w:rsidP="00703AF1">
      <w:pPr>
        <w:autoSpaceDE w:val="0"/>
        <w:autoSpaceDN w:val="0"/>
        <w:adjustRightInd w:val="0"/>
        <w:jc w:val="both"/>
        <w:rPr>
          <w:rFonts w:ascii="Tahoma" w:hAnsi="Tahoma" w:cs="Tahoma"/>
          <w:sz w:val="22"/>
          <w:szCs w:val="22"/>
        </w:rPr>
      </w:pPr>
      <w:r w:rsidRPr="002C2162">
        <w:rPr>
          <w:rFonts w:ascii="Tahoma" w:hAnsi="Tahoma" w:cs="Tahoma"/>
          <w:sz w:val="22"/>
          <w:szCs w:val="22"/>
        </w:rPr>
        <w:t>Cn - ilość punktów za cenę oferty,</w:t>
      </w:r>
    </w:p>
    <w:p w:rsidR="00E54CC8" w:rsidRPr="002C2162" w:rsidRDefault="00E54CC8" w:rsidP="00703AF1">
      <w:pPr>
        <w:autoSpaceDE w:val="0"/>
        <w:autoSpaceDN w:val="0"/>
        <w:adjustRightInd w:val="0"/>
        <w:jc w:val="both"/>
        <w:rPr>
          <w:rFonts w:ascii="Tahoma" w:hAnsi="Tahoma" w:cs="Tahoma"/>
          <w:sz w:val="22"/>
          <w:szCs w:val="22"/>
        </w:rPr>
      </w:pPr>
      <w:r w:rsidRPr="002C2162">
        <w:rPr>
          <w:rFonts w:ascii="Tahoma" w:hAnsi="Tahoma" w:cs="Tahoma"/>
          <w:sz w:val="22"/>
          <w:szCs w:val="22"/>
        </w:rPr>
        <w:t>Tn - ilość punktów za okres gwarancji jakości,</w:t>
      </w:r>
    </w:p>
    <w:p w:rsidR="00E54CC8" w:rsidRPr="002C2162" w:rsidRDefault="00E54CC8" w:rsidP="00703AF1">
      <w:pPr>
        <w:autoSpaceDE w:val="0"/>
        <w:autoSpaceDN w:val="0"/>
        <w:adjustRightInd w:val="0"/>
        <w:spacing w:before="120"/>
        <w:jc w:val="both"/>
        <w:rPr>
          <w:rFonts w:ascii="Tahoma" w:hAnsi="Tahoma" w:cs="Tahoma"/>
          <w:sz w:val="22"/>
          <w:szCs w:val="22"/>
        </w:rPr>
      </w:pPr>
      <w:r w:rsidRPr="002C2162">
        <w:rPr>
          <w:rFonts w:ascii="Tahoma" w:hAnsi="Tahoma" w:cs="Tahoma"/>
          <w:sz w:val="22"/>
          <w:szCs w:val="22"/>
        </w:rPr>
        <w:t>Ocena punktowa będzie dotyczyć wyłącznie ofert uznanych za ważne i niepodlegających odrzuceniu</w:t>
      </w:r>
    </w:p>
    <w:p w:rsidR="00E54CC8" w:rsidRPr="002C2162" w:rsidRDefault="00E54CC8" w:rsidP="00703AF1">
      <w:pPr>
        <w:autoSpaceDE w:val="0"/>
        <w:autoSpaceDN w:val="0"/>
        <w:adjustRightInd w:val="0"/>
        <w:spacing w:before="120"/>
        <w:ind w:left="180" w:hanging="180"/>
        <w:jc w:val="both"/>
        <w:rPr>
          <w:rFonts w:ascii="Tahoma" w:hAnsi="Tahoma" w:cs="Tahoma"/>
          <w:sz w:val="22"/>
          <w:szCs w:val="22"/>
        </w:rPr>
      </w:pPr>
      <w:r w:rsidRPr="002C2162">
        <w:rPr>
          <w:rFonts w:ascii="Tahoma" w:hAnsi="Tahoma" w:cs="Tahoma"/>
          <w:sz w:val="22"/>
          <w:szCs w:val="22"/>
        </w:rPr>
        <w:t>4. 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(Art. 91 ust. 3a ustawy Pzp).</w:t>
      </w:r>
    </w:p>
    <w:p w:rsidR="00E54CC8" w:rsidRPr="002C2162" w:rsidRDefault="00E54CC8" w:rsidP="007C0A8E">
      <w:pPr>
        <w:pStyle w:val="Styl1"/>
        <w:jc w:val="both"/>
      </w:pPr>
      <w:r w:rsidRPr="002C2162">
        <w:t>Informacje o formalnościach, jakie powinny zostać dopełnione po wyborze oferty w celu zawarcia umowy w sprawie zamówienia publicznego</w:t>
      </w:r>
    </w:p>
    <w:p w:rsidR="00E54CC8" w:rsidRPr="002C2162" w:rsidRDefault="00E54CC8" w:rsidP="00D05F53">
      <w:pPr>
        <w:autoSpaceDE w:val="0"/>
        <w:autoSpaceDN w:val="0"/>
        <w:adjustRightInd w:val="0"/>
        <w:rPr>
          <w:rFonts w:ascii="Verdana,Bold" w:hAnsi="Verdana,Bold" w:cs="Verdana,Bold"/>
          <w:b/>
          <w:bCs/>
          <w:sz w:val="18"/>
          <w:szCs w:val="18"/>
        </w:rPr>
      </w:pPr>
    </w:p>
    <w:p w:rsidR="00E54CC8" w:rsidRPr="002C2162" w:rsidRDefault="00E54CC8" w:rsidP="00D05F53">
      <w:pPr>
        <w:autoSpaceDE w:val="0"/>
        <w:autoSpaceDN w:val="0"/>
        <w:adjustRightInd w:val="0"/>
        <w:jc w:val="both"/>
        <w:rPr>
          <w:rFonts w:ascii="Tahoma" w:hAnsi="Tahoma" w:cs="Tahoma"/>
          <w:b/>
          <w:bCs/>
          <w:sz w:val="22"/>
          <w:szCs w:val="22"/>
        </w:rPr>
      </w:pPr>
      <w:r w:rsidRPr="002C2162">
        <w:rPr>
          <w:rFonts w:ascii="Tahoma" w:hAnsi="Tahoma" w:cs="Tahoma"/>
          <w:b/>
          <w:bCs/>
          <w:sz w:val="22"/>
          <w:szCs w:val="22"/>
        </w:rPr>
        <w:t>Przed zawarciem umowy Wykonawca będzie zobowiązany dopełnić następujących formalności:</w:t>
      </w:r>
    </w:p>
    <w:p w:rsidR="00E54CC8" w:rsidRPr="002C2162" w:rsidRDefault="00E54CC8" w:rsidP="00CF5ABB">
      <w:pPr>
        <w:numPr>
          <w:ilvl w:val="0"/>
          <w:numId w:val="17"/>
        </w:numPr>
        <w:autoSpaceDE w:val="0"/>
        <w:autoSpaceDN w:val="0"/>
        <w:adjustRightInd w:val="0"/>
        <w:jc w:val="both"/>
        <w:rPr>
          <w:rFonts w:ascii="Tahoma" w:hAnsi="Tahoma" w:cs="Tahoma"/>
          <w:sz w:val="22"/>
          <w:szCs w:val="22"/>
        </w:rPr>
      </w:pPr>
      <w:r w:rsidRPr="002C2162">
        <w:rPr>
          <w:rFonts w:ascii="Tahoma" w:hAnsi="Tahoma" w:cs="Tahoma"/>
          <w:sz w:val="22"/>
          <w:szCs w:val="22"/>
        </w:rPr>
        <w:t>Wnieść zabezpieczenie należytego wykonania umowy zgodnie z zasadami opisanymi w SIWZ.</w:t>
      </w:r>
    </w:p>
    <w:p w:rsidR="00E54CC8" w:rsidRPr="002C2162" w:rsidRDefault="00E54CC8" w:rsidP="00CF5ABB">
      <w:pPr>
        <w:numPr>
          <w:ilvl w:val="0"/>
          <w:numId w:val="17"/>
        </w:numPr>
        <w:autoSpaceDE w:val="0"/>
        <w:autoSpaceDN w:val="0"/>
        <w:adjustRightInd w:val="0"/>
        <w:jc w:val="both"/>
        <w:rPr>
          <w:rFonts w:ascii="Tahoma" w:hAnsi="Tahoma" w:cs="Tahoma"/>
          <w:sz w:val="22"/>
          <w:szCs w:val="22"/>
        </w:rPr>
      </w:pPr>
      <w:r w:rsidRPr="002C2162">
        <w:rPr>
          <w:rFonts w:ascii="Tahoma" w:hAnsi="Tahoma" w:cs="Tahoma"/>
          <w:sz w:val="22"/>
          <w:szCs w:val="22"/>
        </w:rPr>
        <w:t>Dostarczyć Zamawiającemu, w wyznaczonym terminie, wykaz podwykonawców, którzy będą uczestniczyć w realizacji przedmiotu zamówienia (jeżeli dotyczy).</w:t>
      </w:r>
    </w:p>
    <w:p w:rsidR="00E54CC8" w:rsidRPr="002C2162" w:rsidRDefault="00E54CC8" w:rsidP="00CF5ABB">
      <w:pPr>
        <w:numPr>
          <w:ilvl w:val="0"/>
          <w:numId w:val="17"/>
        </w:numPr>
        <w:autoSpaceDE w:val="0"/>
        <w:autoSpaceDN w:val="0"/>
        <w:adjustRightInd w:val="0"/>
        <w:jc w:val="both"/>
        <w:rPr>
          <w:rFonts w:ascii="Tahoma" w:hAnsi="Tahoma" w:cs="Tahoma"/>
          <w:sz w:val="22"/>
          <w:szCs w:val="22"/>
        </w:rPr>
      </w:pPr>
      <w:r w:rsidRPr="002C2162">
        <w:rPr>
          <w:rFonts w:ascii="Tahoma" w:hAnsi="Tahoma" w:cs="Tahoma"/>
          <w:sz w:val="22"/>
          <w:szCs w:val="22"/>
        </w:rPr>
        <w:t>Dostarczyć Zamawiającemu kopię polisy OC na warunkach opisanych we wzorze umowy.</w:t>
      </w:r>
    </w:p>
    <w:p w:rsidR="00E54CC8" w:rsidRPr="002C2162" w:rsidRDefault="00E54CC8" w:rsidP="00CF5ABB">
      <w:pPr>
        <w:numPr>
          <w:ilvl w:val="0"/>
          <w:numId w:val="17"/>
        </w:numPr>
        <w:autoSpaceDE w:val="0"/>
        <w:autoSpaceDN w:val="0"/>
        <w:adjustRightInd w:val="0"/>
        <w:jc w:val="both"/>
        <w:rPr>
          <w:rFonts w:ascii="Tahoma" w:hAnsi="Tahoma" w:cs="Tahoma"/>
          <w:sz w:val="22"/>
          <w:szCs w:val="22"/>
        </w:rPr>
      </w:pPr>
      <w:r w:rsidRPr="002C2162">
        <w:rPr>
          <w:rFonts w:ascii="Tahoma" w:hAnsi="Tahoma" w:cs="Tahoma"/>
          <w:sz w:val="22"/>
          <w:szCs w:val="22"/>
        </w:rPr>
        <w:t>W przypadku złożenia oferty wspólnej dostarczyć umowę regulującą współpracę Wykonawców.</w:t>
      </w:r>
    </w:p>
    <w:p w:rsidR="00E54CC8" w:rsidRPr="002C2162" w:rsidRDefault="00E54CC8" w:rsidP="00780047">
      <w:pPr>
        <w:pStyle w:val="Styl1"/>
      </w:pPr>
      <w:r w:rsidRPr="002C2162">
        <w:t xml:space="preserve"> Wymagania dotyczące zabezpieczenia należytego wykonania umowy</w:t>
      </w:r>
    </w:p>
    <w:p w:rsidR="00E54CC8" w:rsidRPr="002C2162" w:rsidRDefault="00E54CC8" w:rsidP="001E5ECD">
      <w:pPr>
        <w:autoSpaceDE w:val="0"/>
        <w:autoSpaceDN w:val="0"/>
        <w:adjustRightInd w:val="0"/>
        <w:rPr>
          <w:rFonts w:ascii="Verdana,Bold" w:hAnsi="Verdana,Bold" w:cs="Verdana,Bold"/>
          <w:b/>
          <w:bCs/>
          <w:sz w:val="18"/>
          <w:szCs w:val="18"/>
        </w:rPr>
      </w:pP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Wykonawca przed podpisaniem umowy zobowiązany jest do wniesienia zabezpieczenia należytego wykonania umowy, zwanego dalej „zabezpieczeniem”, które służy do pokrycia roszczeń z tytułu niewykonania lub nienależytego wykonania umowy. Jeżeli Wykonawca jest jednocześnie gwarantem, zabezpieczenie służy także pokryciu roszczeń z tytułu gwarancji.</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Zabezpieczenie ustala się na 10% ceny brutto podanej w ofercie.</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Zabezpieczenie może być wnoszone według wyboru Wykonawcy w jednej lub w kilku następujących formach:</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pieniądzu;</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poręczeniach bankowych lub poręczeniach spółdzielczej kasy oszczędnościowo -kredytowej, z tym że zobowiązanie kasy jest zawsze zobowiązaniem pieniężnym;</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gwarancjach bankowych;</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gwarancjach ubezpieczeniowych;</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poręczeniach udzielanych przez podmioty, o których mowa w art. 6 b ust. 5 pkt 2 ustawy z dnia 9 listopada 2000r. o utworzeniu Polskiej Agencji Rozwoju Przedsiębiorczości.</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Zamawiający nie wyraża zgody na wniesienie zabezpieczenia w formach o których mowa w art. 148 ust. 2 ustawy Pzp.</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W przypadku wniesienia zabezpieczenia w formie poręczeń bankowych lub poręczeń spółdzielczej kasy oszczędnościowo-kredytowej, gwarancji bankowych lub ubezpieczeniowych, w ich treści musi być określone: „Zobowiązujemy się nieodwołalnie i bezwarunkowo wypłacić Państwu kwotę zobowiązania na pierwsze pisemne żądanie”.</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E54CC8" w:rsidRPr="002C2162" w:rsidRDefault="00E54CC8" w:rsidP="005C2A7A">
      <w:pPr>
        <w:numPr>
          <w:ilvl w:val="1"/>
          <w:numId w:val="32"/>
        </w:numPr>
        <w:autoSpaceDE w:val="0"/>
        <w:autoSpaceDN w:val="0"/>
        <w:adjustRightInd w:val="0"/>
        <w:ind w:left="567" w:hanging="567"/>
        <w:jc w:val="both"/>
        <w:rPr>
          <w:rFonts w:ascii="Tahoma" w:hAnsi="Tahoma" w:cs="Tahoma"/>
          <w:sz w:val="22"/>
          <w:szCs w:val="22"/>
        </w:rPr>
      </w:pPr>
      <w:r w:rsidRPr="002C2162">
        <w:rPr>
          <w:rFonts w:ascii="Tahoma" w:hAnsi="Tahoma" w:cs="Tahoma"/>
          <w:sz w:val="22"/>
          <w:szCs w:val="22"/>
        </w:rPr>
        <w:t>Wypłata, o której mowa w ust. 6.1, następuje nie później niż w ostatnim dniu ważności dotychczasowego zabezpieczenia.</w:t>
      </w:r>
    </w:p>
    <w:p w:rsidR="00E54CC8" w:rsidRPr="002C2162" w:rsidRDefault="00E54CC8" w:rsidP="005C2A7A">
      <w:pPr>
        <w:numPr>
          <w:ilvl w:val="0"/>
          <w:numId w:val="32"/>
        </w:numPr>
        <w:autoSpaceDE w:val="0"/>
        <w:autoSpaceDN w:val="0"/>
        <w:adjustRightInd w:val="0"/>
        <w:jc w:val="both"/>
        <w:rPr>
          <w:rFonts w:ascii="Tahoma" w:hAnsi="Tahoma" w:cs="Tahoma"/>
          <w:b/>
          <w:bCs/>
          <w:sz w:val="22"/>
          <w:szCs w:val="22"/>
        </w:rPr>
      </w:pPr>
      <w:r w:rsidRPr="002C2162">
        <w:rPr>
          <w:rFonts w:ascii="Tahoma" w:hAnsi="Tahoma" w:cs="Tahoma"/>
          <w:bCs/>
          <w:sz w:val="22"/>
          <w:szCs w:val="22"/>
        </w:rPr>
        <w:t>Dokonanie wypłaty zabezpieczonej kwoty nie może być uzależnione od spełnienia przez Zamawiającego jakichkolwiek dodatkowych warunków lub przedłożenia jakichkolwiek dokumentów. W przypadku przedłożenia gwarancji niezgodnej z ww. zapisem lub zawierającej jakiekolwiek dodatkowe zastrzeżenia, Zamawiający uzna, ze wykonawca nie wniósł zabezpieczenia należytego wykonania umowy</w:t>
      </w:r>
      <w:r w:rsidRPr="002C2162">
        <w:rPr>
          <w:rFonts w:ascii="Tahoma" w:hAnsi="Tahoma" w:cs="Tahoma"/>
          <w:b/>
          <w:bCs/>
          <w:sz w:val="22"/>
          <w:szCs w:val="22"/>
        </w:rPr>
        <w:t>.</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 xml:space="preserve">Zabezpieczenie wniesione w pieniądzu wpłacane będzie przelewem na rachunek bankowy Zamawiającego tj.: </w:t>
      </w:r>
      <w:r w:rsidRPr="002C2162">
        <w:rPr>
          <w:rFonts w:ascii="Tahoma" w:hAnsi="Tahoma" w:cs="Tahoma"/>
          <w:b/>
          <w:sz w:val="22"/>
          <w:szCs w:val="22"/>
        </w:rPr>
        <w:t>45 1020 3639 0000 8502 0005 1235</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Zamawiający zwróci zabezpieczenie wniesione w pieniądzu z odsetkami wynikającymi z umowy rachunku bankowego, na którym były ono przechowywane, pomniejszone o koszt prowadzenia tego rachunku oraz prowizji bankowej za przelew pieniędzy na rachunek bankowy Wykonawcy.</w:t>
      </w:r>
    </w:p>
    <w:p w:rsidR="00E54CC8" w:rsidRPr="002C2162" w:rsidRDefault="00E54CC8" w:rsidP="005C2A7A">
      <w:pPr>
        <w:numPr>
          <w:ilvl w:val="0"/>
          <w:numId w:val="32"/>
        </w:numPr>
        <w:autoSpaceDE w:val="0"/>
        <w:autoSpaceDN w:val="0"/>
        <w:adjustRightInd w:val="0"/>
        <w:spacing w:line="24" w:lineRule="atLeast"/>
        <w:jc w:val="both"/>
        <w:rPr>
          <w:rFonts w:ascii="Tahoma" w:hAnsi="Tahoma" w:cs="Tahoma"/>
          <w:sz w:val="22"/>
          <w:szCs w:val="22"/>
        </w:rPr>
      </w:pPr>
      <w:r w:rsidRPr="002C2162">
        <w:rPr>
          <w:rFonts w:ascii="Tahoma" w:hAnsi="Tahoma" w:cs="Tahoma"/>
          <w:sz w:val="22"/>
          <w:szCs w:val="22"/>
        </w:rPr>
        <w:t>Zabezpieczenie zostanie zwrócone w terminie 30 dni od dnia wykonania zamówienia i uznania przez Zamawiającego za należycie wykonane.</w:t>
      </w:r>
    </w:p>
    <w:p w:rsidR="00E54CC8" w:rsidRPr="002C2162" w:rsidRDefault="00E54CC8" w:rsidP="005C2A7A">
      <w:pPr>
        <w:numPr>
          <w:ilvl w:val="0"/>
          <w:numId w:val="32"/>
        </w:numPr>
        <w:autoSpaceDE w:val="0"/>
        <w:autoSpaceDN w:val="0"/>
        <w:adjustRightInd w:val="0"/>
        <w:jc w:val="both"/>
        <w:rPr>
          <w:rFonts w:ascii="Tahoma" w:hAnsi="Tahoma" w:cs="Tahoma"/>
          <w:sz w:val="22"/>
          <w:szCs w:val="22"/>
        </w:rPr>
      </w:pPr>
      <w:r w:rsidRPr="002C2162">
        <w:rPr>
          <w:rFonts w:ascii="Tahoma" w:hAnsi="Tahoma" w:cs="Tahoma"/>
          <w:sz w:val="22"/>
          <w:szCs w:val="22"/>
        </w:rPr>
        <w:t>Kwota pozostawiona na zabezpieczenie roszczeń z tytułu rękojmi za wady nie może przekraczać 30% wysokości zabezpieczenia. Kwota ta jest zwracana nie później niż w 15 dniu po upływie okresu rękojmi za wady.</w:t>
      </w:r>
    </w:p>
    <w:p w:rsidR="00E54CC8" w:rsidRPr="002C2162" w:rsidRDefault="00E54CC8" w:rsidP="00FD18AC">
      <w:pPr>
        <w:pStyle w:val="Styl1"/>
        <w:ind w:left="709" w:hanging="709"/>
        <w:jc w:val="both"/>
      </w:pPr>
      <w:r w:rsidRPr="002C2162">
        <w:t>Istotne postanowienia, które zostaną wprowadzone do treści umowy w sprawie zamówienia publicznego oraz wzór umowy</w:t>
      </w:r>
    </w:p>
    <w:p w:rsidR="00E54CC8" w:rsidRPr="002C2162" w:rsidRDefault="00E54CC8" w:rsidP="00327630">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33"/>
        </w:numPr>
        <w:autoSpaceDE w:val="0"/>
        <w:autoSpaceDN w:val="0"/>
        <w:adjustRightInd w:val="0"/>
        <w:jc w:val="both"/>
        <w:rPr>
          <w:rFonts w:ascii="Tahoma" w:hAnsi="Tahoma" w:cs="Tahoma"/>
          <w:b/>
          <w:bCs/>
          <w:sz w:val="22"/>
          <w:szCs w:val="22"/>
        </w:rPr>
      </w:pPr>
      <w:r w:rsidRPr="002C2162">
        <w:rPr>
          <w:rFonts w:ascii="Tahoma" w:hAnsi="Tahoma" w:cs="Tahoma"/>
          <w:sz w:val="22"/>
          <w:szCs w:val="22"/>
        </w:rPr>
        <w:t>Wykonawca udzieli na przedmiot zamówienia gwarancji i rękojmi na okres wskazany w formularzu ofertowym (</w:t>
      </w:r>
      <w:r w:rsidRPr="002C2162">
        <w:rPr>
          <w:rFonts w:ascii="Tahoma" w:hAnsi="Tahoma" w:cs="Tahoma"/>
          <w:b/>
          <w:sz w:val="22"/>
          <w:szCs w:val="22"/>
        </w:rPr>
        <w:t xml:space="preserve">minimum </w:t>
      </w:r>
      <w:r w:rsidRPr="002C2162">
        <w:rPr>
          <w:rFonts w:ascii="Tahoma" w:hAnsi="Tahoma" w:cs="Tahoma"/>
          <w:b/>
          <w:bCs/>
          <w:sz w:val="22"/>
          <w:szCs w:val="22"/>
        </w:rPr>
        <w:t xml:space="preserve">36 miesięcy) </w:t>
      </w:r>
      <w:r w:rsidRPr="002C2162">
        <w:rPr>
          <w:rFonts w:ascii="Tahoma" w:hAnsi="Tahoma" w:cs="Tahoma"/>
          <w:sz w:val="22"/>
          <w:szCs w:val="22"/>
        </w:rPr>
        <w:t>licząc od daty odbioru końcowego przedmiotu umowy. Bieg</w:t>
      </w:r>
      <w:r w:rsidRPr="002C2162">
        <w:rPr>
          <w:rFonts w:ascii="Tahoma" w:hAnsi="Tahoma" w:cs="Tahoma"/>
          <w:b/>
          <w:bCs/>
          <w:sz w:val="22"/>
          <w:szCs w:val="22"/>
        </w:rPr>
        <w:t xml:space="preserve"> </w:t>
      </w:r>
      <w:r w:rsidRPr="002C2162">
        <w:rPr>
          <w:rFonts w:ascii="Tahoma" w:hAnsi="Tahoma" w:cs="Tahoma"/>
          <w:sz w:val="22"/>
          <w:szCs w:val="22"/>
        </w:rPr>
        <w:t>terminu gwarancji i rękojmi rozpoczyna się w dniu następnym po odbiorze końcowym przedmiotu</w:t>
      </w:r>
      <w:r w:rsidRPr="002C2162">
        <w:rPr>
          <w:rFonts w:ascii="Tahoma" w:hAnsi="Tahoma" w:cs="Tahoma"/>
          <w:b/>
          <w:bCs/>
          <w:sz w:val="22"/>
          <w:szCs w:val="22"/>
        </w:rPr>
        <w:t xml:space="preserve"> </w:t>
      </w:r>
      <w:r w:rsidRPr="002C2162">
        <w:rPr>
          <w:rFonts w:ascii="Tahoma" w:hAnsi="Tahoma" w:cs="Tahoma"/>
          <w:sz w:val="22"/>
          <w:szCs w:val="22"/>
        </w:rPr>
        <w:t>umowy.</w:t>
      </w:r>
    </w:p>
    <w:p w:rsidR="00E54CC8" w:rsidRPr="002C2162" w:rsidRDefault="00E54CC8" w:rsidP="00CF5ABB">
      <w:pPr>
        <w:numPr>
          <w:ilvl w:val="0"/>
          <w:numId w:val="33"/>
        </w:numPr>
        <w:autoSpaceDE w:val="0"/>
        <w:autoSpaceDN w:val="0"/>
        <w:adjustRightInd w:val="0"/>
        <w:jc w:val="both"/>
        <w:rPr>
          <w:rFonts w:ascii="Tahoma" w:hAnsi="Tahoma" w:cs="Tahoma"/>
          <w:sz w:val="22"/>
          <w:szCs w:val="22"/>
        </w:rPr>
      </w:pPr>
      <w:r w:rsidRPr="002C2162">
        <w:rPr>
          <w:rFonts w:ascii="Tahoma" w:hAnsi="Tahoma" w:cs="Tahoma"/>
          <w:sz w:val="22"/>
          <w:szCs w:val="22"/>
        </w:rPr>
        <w:t>Istotne postanowienia umowne określają wzory umów, stanowiące załącznik do SIWZ.</w:t>
      </w:r>
    </w:p>
    <w:p w:rsidR="00E54CC8" w:rsidRPr="002C2162" w:rsidRDefault="00E54CC8" w:rsidP="00CF5ABB">
      <w:pPr>
        <w:numPr>
          <w:ilvl w:val="0"/>
          <w:numId w:val="33"/>
        </w:numPr>
        <w:autoSpaceDE w:val="0"/>
        <w:autoSpaceDN w:val="0"/>
        <w:adjustRightInd w:val="0"/>
        <w:jc w:val="both"/>
        <w:rPr>
          <w:rFonts w:ascii="Tahoma" w:hAnsi="Tahoma" w:cs="Tahoma"/>
          <w:sz w:val="22"/>
          <w:szCs w:val="22"/>
        </w:rPr>
      </w:pPr>
      <w:r w:rsidRPr="002C2162">
        <w:rPr>
          <w:rFonts w:ascii="Tahoma" w:hAnsi="Tahoma" w:cs="Tahoma"/>
          <w:sz w:val="22"/>
          <w:szCs w:val="22"/>
        </w:rPr>
        <w:t>Warunki dokonania zmian umowy określono w załączonym do SIWZ wzorze umowy. Możliwość dokonania zmian umowy stanowi uprawnienie Zamawiającego, a nie jego obowiązek.</w:t>
      </w:r>
    </w:p>
    <w:p w:rsidR="00E54CC8" w:rsidRPr="002C2162" w:rsidRDefault="00E54CC8" w:rsidP="00780047">
      <w:pPr>
        <w:pStyle w:val="Styl1"/>
      </w:pPr>
      <w:r w:rsidRPr="002C2162">
        <w:t>Inne wymagania</w:t>
      </w:r>
    </w:p>
    <w:p w:rsidR="00E54CC8" w:rsidRPr="002C2162" w:rsidRDefault="00E54CC8" w:rsidP="001E5ECD">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10"/>
        </w:numPr>
        <w:autoSpaceDE w:val="0"/>
        <w:autoSpaceDN w:val="0"/>
        <w:adjustRightInd w:val="0"/>
        <w:ind w:left="284" w:hanging="284"/>
        <w:jc w:val="both"/>
        <w:rPr>
          <w:rFonts w:ascii="Tahoma" w:hAnsi="Tahoma" w:cs="Tahoma"/>
          <w:sz w:val="22"/>
          <w:szCs w:val="22"/>
        </w:rPr>
      </w:pPr>
      <w:r w:rsidRPr="002C2162">
        <w:rPr>
          <w:rFonts w:ascii="Tahoma" w:hAnsi="Tahoma" w:cs="Tahoma"/>
          <w:sz w:val="22"/>
          <w:szCs w:val="22"/>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 art. 36b ust. 1a ustawy Pzp.</w:t>
      </w:r>
    </w:p>
    <w:p w:rsidR="00E54CC8" w:rsidRPr="002C2162" w:rsidRDefault="00E54CC8" w:rsidP="00CF5ABB">
      <w:pPr>
        <w:numPr>
          <w:ilvl w:val="0"/>
          <w:numId w:val="10"/>
        </w:numPr>
        <w:autoSpaceDE w:val="0"/>
        <w:autoSpaceDN w:val="0"/>
        <w:adjustRightInd w:val="0"/>
        <w:ind w:left="284" w:hanging="284"/>
        <w:jc w:val="both"/>
        <w:rPr>
          <w:rFonts w:ascii="Tahoma" w:hAnsi="Tahoma" w:cs="Tahoma"/>
          <w:sz w:val="22"/>
          <w:szCs w:val="22"/>
        </w:rPr>
      </w:pPr>
      <w:r w:rsidRPr="002C2162">
        <w:rPr>
          <w:rFonts w:ascii="Tahoma" w:hAnsi="Tahoma" w:cs="Tahoma"/>
          <w:sz w:val="22"/>
          <w:szCs w:val="22"/>
        </w:rPr>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 art. 36ba ust. 2 ustawy Pzp.</w:t>
      </w:r>
    </w:p>
    <w:p w:rsidR="00E54CC8" w:rsidRPr="002C2162" w:rsidRDefault="00E54CC8" w:rsidP="00CF5ABB">
      <w:pPr>
        <w:numPr>
          <w:ilvl w:val="0"/>
          <w:numId w:val="10"/>
        </w:numPr>
        <w:autoSpaceDE w:val="0"/>
        <w:autoSpaceDN w:val="0"/>
        <w:adjustRightInd w:val="0"/>
        <w:ind w:left="284" w:hanging="284"/>
        <w:jc w:val="both"/>
        <w:rPr>
          <w:rFonts w:ascii="Tahoma" w:hAnsi="Tahoma" w:cs="Tahoma"/>
          <w:sz w:val="22"/>
          <w:szCs w:val="22"/>
        </w:rPr>
      </w:pPr>
      <w:r w:rsidRPr="002C2162">
        <w:rPr>
          <w:rFonts w:ascii="Tahoma" w:hAnsi="Tahoma" w:cs="Tahoma"/>
          <w:sz w:val="22"/>
          <w:szCs w:val="22"/>
        </w:rPr>
        <w:t>Jeżeli powierzenie podwykonawcy wykonania części zamówienia na roboty budowlane lub usługi następuje w trakcie jego realizacji, wykonawca na żądanie zamawiającego przedstawia oświadczenie, o którym mowa w art. 25a ust. 1, lub oświadczenia lub dokumenty potwierdzające brak podstaw wykluczenia wobec tego podwykonawcy – art. 36ba ust. 1 ustawy Pzp.</w:t>
      </w:r>
    </w:p>
    <w:p w:rsidR="00E54CC8" w:rsidRPr="002C2162" w:rsidRDefault="00E54CC8" w:rsidP="00B0212E">
      <w:pPr>
        <w:numPr>
          <w:ilvl w:val="0"/>
          <w:numId w:val="10"/>
        </w:numPr>
        <w:ind w:left="284" w:hanging="284"/>
        <w:jc w:val="both"/>
        <w:rPr>
          <w:rFonts w:ascii="Tahoma" w:hAnsi="Tahoma" w:cs="Tahoma"/>
          <w:b/>
          <w:bCs/>
          <w:sz w:val="22"/>
          <w:szCs w:val="22"/>
        </w:rPr>
      </w:pPr>
      <w:r w:rsidRPr="002C2162">
        <w:rPr>
          <w:rFonts w:ascii="Tahoma" w:hAnsi="Tahoma" w:cs="Tahoma"/>
          <w:b/>
          <w:bCs/>
          <w:sz w:val="22"/>
          <w:szCs w:val="22"/>
        </w:rPr>
        <w:t>W sytuacji konieczności zmiany kierownika budowy lub kierowników robót, nowy kierownik budowy musi legitymować się doświadczeniem zawodowym nie mniejszym, niż wymaganym w SIWZ.</w:t>
      </w:r>
    </w:p>
    <w:p w:rsidR="00E54CC8" w:rsidRPr="002C2162" w:rsidRDefault="00E54CC8" w:rsidP="00FD18AC">
      <w:pPr>
        <w:pStyle w:val="Styl1"/>
        <w:jc w:val="both"/>
      </w:pPr>
      <w:r w:rsidRPr="002C2162">
        <w:t>Pouczenie o środkach ochrony prawnej przysługujących Wykonawcy w toku postępowania o udzielenie zamówienia</w:t>
      </w:r>
    </w:p>
    <w:p w:rsidR="00E54CC8" w:rsidRPr="002C2162" w:rsidRDefault="00E54CC8" w:rsidP="001E5ECD">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11"/>
        </w:numPr>
        <w:autoSpaceDE w:val="0"/>
        <w:autoSpaceDN w:val="0"/>
        <w:adjustRightInd w:val="0"/>
        <w:jc w:val="both"/>
        <w:rPr>
          <w:rFonts w:ascii="Tahoma" w:hAnsi="Tahoma" w:cs="Tahoma"/>
          <w:sz w:val="22"/>
          <w:szCs w:val="22"/>
        </w:rPr>
      </w:pPr>
      <w:r w:rsidRPr="002C2162">
        <w:rPr>
          <w:rFonts w:ascii="Tahoma" w:hAnsi="Tahoma" w:cs="Tahoma"/>
          <w:sz w:val="22"/>
          <w:szCs w:val="22"/>
        </w:rPr>
        <w:t>Sposób korzystania oraz rozpatrywania środków ochrony prawnej regulują przepisy ustawy Prawo zamówień publicznych Dział VI, art. 179 ÷ art. 198 ustawy Pzp.</w:t>
      </w:r>
    </w:p>
    <w:p w:rsidR="00E54CC8" w:rsidRPr="002C2162" w:rsidRDefault="00E54CC8" w:rsidP="00CF5ABB">
      <w:pPr>
        <w:numPr>
          <w:ilvl w:val="0"/>
          <w:numId w:val="11"/>
        </w:numPr>
        <w:autoSpaceDE w:val="0"/>
        <w:autoSpaceDN w:val="0"/>
        <w:adjustRightInd w:val="0"/>
        <w:jc w:val="both"/>
        <w:rPr>
          <w:rFonts w:ascii="Tahoma" w:hAnsi="Tahoma" w:cs="Tahoma"/>
          <w:sz w:val="22"/>
          <w:szCs w:val="22"/>
        </w:rPr>
      </w:pPr>
      <w:r w:rsidRPr="002C2162">
        <w:rPr>
          <w:rFonts w:ascii="Tahoma" w:hAnsi="Tahoma" w:cs="Tahoma"/>
          <w:sz w:val="22"/>
          <w:szCs w:val="22"/>
        </w:rPr>
        <w:t>W przypadku przedmiotowego postępowania Wykonawcy przysługuje prawo do:</w:t>
      </w:r>
    </w:p>
    <w:p w:rsidR="00E54CC8" w:rsidRPr="002C2162" w:rsidRDefault="00E54CC8" w:rsidP="00CF5ABB">
      <w:pPr>
        <w:numPr>
          <w:ilvl w:val="0"/>
          <w:numId w:val="12"/>
        </w:numPr>
        <w:autoSpaceDE w:val="0"/>
        <w:autoSpaceDN w:val="0"/>
        <w:adjustRightInd w:val="0"/>
        <w:jc w:val="both"/>
        <w:rPr>
          <w:rFonts w:ascii="Tahoma" w:hAnsi="Tahoma" w:cs="Tahoma"/>
          <w:sz w:val="22"/>
          <w:szCs w:val="22"/>
        </w:rPr>
      </w:pPr>
      <w:r w:rsidRPr="002C2162">
        <w:rPr>
          <w:rFonts w:ascii="Tahoma" w:hAnsi="Tahoma" w:cs="Tahoma"/>
          <w:sz w:val="22"/>
          <w:szCs w:val="22"/>
        </w:rPr>
        <w:t>odwołania wyłącznie wobec czynności:</w:t>
      </w:r>
    </w:p>
    <w:p w:rsidR="00E54CC8" w:rsidRPr="002C2162" w:rsidRDefault="00E54CC8" w:rsidP="00CF5ABB">
      <w:pPr>
        <w:numPr>
          <w:ilvl w:val="0"/>
          <w:numId w:val="13"/>
        </w:numPr>
        <w:autoSpaceDE w:val="0"/>
        <w:autoSpaceDN w:val="0"/>
        <w:adjustRightInd w:val="0"/>
        <w:jc w:val="both"/>
        <w:rPr>
          <w:rFonts w:ascii="Tahoma" w:hAnsi="Tahoma" w:cs="Tahoma"/>
          <w:sz w:val="22"/>
          <w:szCs w:val="22"/>
        </w:rPr>
      </w:pPr>
      <w:r w:rsidRPr="002C2162">
        <w:rPr>
          <w:rFonts w:ascii="Tahoma" w:hAnsi="Tahoma" w:cs="Tahoma"/>
          <w:sz w:val="22"/>
          <w:szCs w:val="22"/>
        </w:rPr>
        <w:t>określenia warunków udziału w postępowaniu;</w:t>
      </w:r>
    </w:p>
    <w:p w:rsidR="00E54CC8" w:rsidRPr="002C2162" w:rsidRDefault="00E54CC8" w:rsidP="00CF5ABB">
      <w:pPr>
        <w:numPr>
          <w:ilvl w:val="0"/>
          <w:numId w:val="13"/>
        </w:numPr>
        <w:autoSpaceDE w:val="0"/>
        <w:autoSpaceDN w:val="0"/>
        <w:adjustRightInd w:val="0"/>
        <w:jc w:val="both"/>
        <w:rPr>
          <w:rFonts w:ascii="Tahoma" w:hAnsi="Tahoma" w:cs="Tahoma"/>
          <w:sz w:val="22"/>
          <w:szCs w:val="22"/>
        </w:rPr>
      </w:pPr>
      <w:r w:rsidRPr="002C2162">
        <w:rPr>
          <w:rFonts w:ascii="Tahoma" w:hAnsi="Tahoma" w:cs="Tahoma"/>
          <w:sz w:val="22"/>
          <w:szCs w:val="22"/>
        </w:rPr>
        <w:t>wykluczenia odwołującego z postępowania o udzielenie zamówienia;</w:t>
      </w:r>
    </w:p>
    <w:p w:rsidR="00E54CC8" w:rsidRPr="002C2162" w:rsidRDefault="00E54CC8" w:rsidP="00CF5ABB">
      <w:pPr>
        <w:numPr>
          <w:ilvl w:val="0"/>
          <w:numId w:val="13"/>
        </w:numPr>
        <w:autoSpaceDE w:val="0"/>
        <w:autoSpaceDN w:val="0"/>
        <w:adjustRightInd w:val="0"/>
        <w:jc w:val="both"/>
        <w:rPr>
          <w:rFonts w:ascii="Tahoma" w:hAnsi="Tahoma" w:cs="Tahoma"/>
          <w:sz w:val="22"/>
          <w:szCs w:val="22"/>
        </w:rPr>
      </w:pPr>
      <w:r w:rsidRPr="002C2162">
        <w:rPr>
          <w:rFonts w:ascii="Tahoma" w:hAnsi="Tahoma" w:cs="Tahoma"/>
          <w:sz w:val="22"/>
          <w:szCs w:val="22"/>
        </w:rPr>
        <w:t>odrzucenia oferty odwołującego;</w:t>
      </w:r>
    </w:p>
    <w:p w:rsidR="00E54CC8" w:rsidRPr="002C2162" w:rsidRDefault="00E54CC8" w:rsidP="00CF5ABB">
      <w:pPr>
        <w:numPr>
          <w:ilvl w:val="0"/>
          <w:numId w:val="13"/>
        </w:numPr>
        <w:autoSpaceDE w:val="0"/>
        <w:autoSpaceDN w:val="0"/>
        <w:adjustRightInd w:val="0"/>
        <w:jc w:val="both"/>
        <w:rPr>
          <w:rFonts w:ascii="Tahoma" w:hAnsi="Tahoma" w:cs="Tahoma"/>
          <w:sz w:val="22"/>
          <w:szCs w:val="22"/>
        </w:rPr>
      </w:pPr>
      <w:r w:rsidRPr="002C2162">
        <w:rPr>
          <w:rFonts w:ascii="Tahoma" w:hAnsi="Tahoma" w:cs="Tahoma"/>
          <w:sz w:val="22"/>
          <w:szCs w:val="22"/>
        </w:rPr>
        <w:t>opisu przedmiotu zamówienia;</w:t>
      </w:r>
    </w:p>
    <w:p w:rsidR="00E54CC8" w:rsidRPr="002C2162" w:rsidRDefault="00E54CC8" w:rsidP="00CF5ABB">
      <w:pPr>
        <w:numPr>
          <w:ilvl w:val="0"/>
          <w:numId w:val="13"/>
        </w:numPr>
        <w:autoSpaceDE w:val="0"/>
        <w:autoSpaceDN w:val="0"/>
        <w:adjustRightInd w:val="0"/>
        <w:jc w:val="both"/>
        <w:rPr>
          <w:rFonts w:ascii="Tahoma" w:hAnsi="Tahoma" w:cs="Tahoma"/>
          <w:sz w:val="22"/>
          <w:szCs w:val="22"/>
        </w:rPr>
      </w:pPr>
      <w:r w:rsidRPr="002C2162">
        <w:rPr>
          <w:rFonts w:ascii="Tahoma" w:hAnsi="Tahoma" w:cs="Tahoma"/>
          <w:sz w:val="22"/>
          <w:szCs w:val="22"/>
        </w:rPr>
        <w:t>wyboru najkorzystniejszej oferty.</w:t>
      </w:r>
    </w:p>
    <w:p w:rsidR="00E54CC8" w:rsidRPr="002C2162" w:rsidRDefault="00E54CC8" w:rsidP="00CF5ABB">
      <w:pPr>
        <w:numPr>
          <w:ilvl w:val="0"/>
          <w:numId w:val="12"/>
        </w:numPr>
        <w:autoSpaceDE w:val="0"/>
        <w:autoSpaceDN w:val="0"/>
        <w:adjustRightInd w:val="0"/>
        <w:jc w:val="both"/>
        <w:rPr>
          <w:rFonts w:ascii="Tahoma" w:hAnsi="Tahoma" w:cs="Tahoma"/>
          <w:sz w:val="22"/>
          <w:szCs w:val="22"/>
        </w:rPr>
      </w:pPr>
      <w:r w:rsidRPr="002C2162">
        <w:rPr>
          <w:rFonts w:ascii="Tahoma" w:hAnsi="Tahoma" w:cs="Tahoma"/>
          <w:sz w:val="22"/>
          <w:szCs w:val="22"/>
        </w:rPr>
        <w:t>skargi do sądu.</w:t>
      </w:r>
    </w:p>
    <w:p w:rsidR="00E54CC8" w:rsidRPr="002C2162" w:rsidRDefault="00E54CC8" w:rsidP="00780047">
      <w:pPr>
        <w:pStyle w:val="Styl1"/>
      </w:pPr>
      <w:r w:rsidRPr="002C2162">
        <w:t>Informacje uzupełniające</w:t>
      </w:r>
    </w:p>
    <w:p w:rsidR="00E54CC8" w:rsidRPr="002C2162" w:rsidRDefault="00E54CC8" w:rsidP="00DE1C03">
      <w:pPr>
        <w:autoSpaceDE w:val="0"/>
        <w:autoSpaceDN w:val="0"/>
        <w:adjustRightInd w:val="0"/>
        <w:rPr>
          <w:rFonts w:ascii="Verdana,Bold" w:hAnsi="Verdana,Bold" w:cs="Verdana,Bold"/>
          <w:b/>
          <w:bCs/>
          <w:sz w:val="18"/>
          <w:szCs w:val="18"/>
        </w:rPr>
      </w:pPr>
    </w:p>
    <w:p w:rsidR="00E54CC8" w:rsidRPr="002C2162" w:rsidRDefault="00E54CC8" w:rsidP="00CF5ABB">
      <w:pPr>
        <w:numPr>
          <w:ilvl w:val="0"/>
          <w:numId w:val="14"/>
        </w:numPr>
        <w:autoSpaceDE w:val="0"/>
        <w:autoSpaceDN w:val="0"/>
        <w:adjustRightInd w:val="0"/>
        <w:jc w:val="both"/>
        <w:rPr>
          <w:rFonts w:ascii="Tahoma" w:hAnsi="Tahoma" w:cs="Tahoma"/>
          <w:sz w:val="22"/>
          <w:szCs w:val="22"/>
        </w:rPr>
      </w:pPr>
      <w:r w:rsidRPr="002C2162">
        <w:rPr>
          <w:rFonts w:ascii="Tahoma" w:hAnsi="Tahoma" w:cs="Tahoma"/>
          <w:sz w:val="22"/>
          <w:szCs w:val="22"/>
        </w:rPr>
        <w:t>W przypadku stwierdzenia braku w dokumentacji przetargowej którejkolwiek strony, Wykonawca ma obowiązek niezwłocznie zgłosić to Zamawiającemu w celu uzupełnienia.</w:t>
      </w:r>
    </w:p>
    <w:p w:rsidR="00E54CC8" w:rsidRPr="002C2162" w:rsidRDefault="00E54CC8" w:rsidP="00CF5ABB">
      <w:pPr>
        <w:numPr>
          <w:ilvl w:val="0"/>
          <w:numId w:val="14"/>
        </w:numPr>
        <w:autoSpaceDE w:val="0"/>
        <w:autoSpaceDN w:val="0"/>
        <w:adjustRightInd w:val="0"/>
        <w:jc w:val="both"/>
        <w:rPr>
          <w:rFonts w:ascii="Tahoma" w:hAnsi="Tahoma" w:cs="Tahoma"/>
          <w:sz w:val="22"/>
          <w:szCs w:val="22"/>
        </w:rPr>
      </w:pPr>
      <w:r w:rsidRPr="002C2162">
        <w:rPr>
          <w:rFonts w:ascii="Tahoma" w:hAnsi="Tahoma" w:cs="Tahoma"/>
          <w:sz w:val="22"/>
          <w:szCs w:val="22"/>
        </w:rPr>
        <w:t>Pominięcie w wycenie ofertowej jakiegokolwiek elementu z powodu braku strony w dokumentacji przetargowej nie będzie podstawą do wysuwania żądania dodatkowej zapłaty, ponieważ zgodnie z zapisem w dokumentacji przetargowej Wykonawca będzie miał obowiązek wykonania przedmiotu zamówienia w zaoferowanej cenie.</w:t>
      </w:r>
    </w:p>
    <w:p w:rsidR="00E54CC8" w:rsidRPr="002C2162" w:rsidRDefault="00E54CC8" w:rsidP="00CF5ABB">
      <w:pPr>
        <w:numPr>
          <w:ilvl w:val="0"/>
          <w:numId w:val="14"/>
        </w:numPr>
        <w:autoSpaceDE w:val="0"/>
        <w:autoSpaceDN w:val="0"/>
        <w:adjustRightInd w:val="0"/>
        <w:jc w:val="both"/>
        <w:rPr>
          <w:rFonts w:ascii="Tahoma" w:hAnsi="Tahoma" w:cs="Tahoma"/>
          <w:sz w:val="22"/>
          <w:szCs w:val="22"/>
        </w:rPr>
      </w:pPr>
      <w:r w:rsidRPr="002C2162">
        <w:rPr>
          <w:rFonts w:ascii="Tahoma" w:hAnsi="Tahoma" w:cs="Tahoma"/>
          <w:sz w:val="22"/>
          <w:szCs w:val="22"/>
        </w:rPr>
        <w:t>W sprawach nieuregulowanych w niniejszej specyfikacji mają zastosowanie odpowiednie przepisy Ustawy z dnia 29 stycznia 2004 r. Prawo zamówień publicznych.</w:t>
      </w:r>
    </w:p>
    <w:p w:rsidR="00E54CC8" w:rsidRPr="002C2162" w:rsidRDefault="00E54CC8" w:rsidP="00327630">
      <w:pPr>
        <w:autoSpaceDE w:val="0"/>
        <w:autoSpaceDN w:val="0"/>
        <w:adjustRightInd w:val="0"/>
        <w:rPr>
          <w:rFonts w:ascii="Verdana" w:hAnsi="Verdana" w:cs="Verdana"/>
          <w:sz w:val="16"/>
          <w:szCs w:val="16"/>
        </w:rPr>
      </w:pPr>
    </w:p>
    <w:p w:rsidR="00E54CC8" w:rsidRPr="002C2162" w:rsidRDefault="00E54CC8" w:rsidP="00327630">
      <w:pPr>
        <w:autoSpaceDE w:val="0"/>
        <w:autoSpaceDN w:val="0"/>
        <w:adjustRightInd w:val="0"/>
        <w:rPr>
          <w:rFonts w:ascii="Verdana" w:hAnsi="Verdana" w:cs="Verdana"/>
          <w:sz w:val="16"/>
          <w:szCs w:val="16"/>
        </w:rPr>
      </w:pPr>
    </w:p>
    <w:p w:rsidR="00E54CC8" w:rsidRPr="002C2162" w:rsidRDefault="00E54CC8" w:rsidP="00327630">
      <w:pPr>
        <w:autoSpaceDE w:val="0"/>
        <w:autoSpaceDN w:val="0"/>
        <w:adjustRightInd w:val="0"/>
        <w:rPr>
          <w:rFonts w:ascii="Verdana" w:hAnsi="Verdana" w:cs="Verdana"/>
          <w:sz w:val="16"/>
          <w:szCs w:val="16"/>
        </w:rPr>
      </w:pPr>
      <w:r w:rsidRPr="002C2162">
        <w:rPr>
          <w:rFonts w:ascii="Verdana" w:hAnsi="Verdana" w:cs="Verdana"/>
          <w:sz w:val="16"/>
          <w:szCs w:val="16"/>
        </w:rPr>
        <w:t>Sporządził: G.W./M.K.</w:t>
      </w:r>
    </w:p>
    <w:p w:rsidR="00E54CC8" w:rsidRPr="002C2162" w:rsidRDefault="00E54CC8" w:rsidP="00327630">
      <w:pPr>
        <w:autoSpaceDE w:val="0"/>
        <w:autoSpaceDN w:val="0"/>
        <w:adjustRightInd w:val="0"/>
        <w:rPr>
          <w:rFonts w:ascii="Verdana" w:hAnsi="Verdana" w:cs="Verdana"/>
          <w:sz w:val="18"/>
          <w:szCs w:val="18"/>
        </w:rPr>
      </w:pPr>
    </w:p>
    <w:p w:rsidR="00E54CC8" w:rsidRPr="002C2162" w:rsidRDefault="00E54CC8" w:rsidP="00327630">
      <w:pPr>
        <w:autoSpaceDE w:val="0"/>
        <w:autoSpaceDN w:val="0"/>
        <w:adjustRightInd w:val="0"/>
        <w:rPr>
          <w:rFonts w:ascii="Verdana" w:hAnsi="Verdana" w:cs="Verdana"/>
          <w:sz w:val="18"/>
          <w:szCs w:val="18"/>
        </w:rPr>
      </w:pPr>
    </w:p>
    <w:p w:rsidR="00E54CC8" w:rsidRPr="002C2162" w:rsidRDefault="00E54CC8" w:rsidP="00327630">
      <w:pPr>
        <w:autoSpaceDE w:val="0"/>
        <w:autoSpaceDN w:val="0"/>
        <w:adjustRightInd w:val="0"/>
        <w:rPr>
          <w:rFonts w:ascii="Tahoma" w:hAnsi="Tahoma" w:cs="Tahoma"/>
          <w:sz w:val="18"/>
          <w:szCs w:val="18"/>
        </w:rPr>
      </w:pPr>
      <w:r w:rsidRPr="002C2162">
        <w:rPr>
          <w:rFonts w:ascii="Tahoma" w:hAnsi="Tahoma" w:cs="Tahoma"/>
          <w:sz w:val="18"/>
          <w:szCs w:val="18"/>
        </w:rPr>
        <w:t xml:space="preserve">Mrągowo, dnia </w:t>
      </w:r>
      <w:r>
        <w:rPr>
          <w:rFonts w:ascii="Tahoma" w:hAnsi="Tahoma" w:cs="Tahoma"/>
          <w:sz w:val="18"/>
          <w:szCs w:val="18"/>
        </w:rPr>
        <w:t>26</w:t>
      </w:r>
      <w:r w:rsidRPr="002C2162">
        <w:rPr>
          <w:rFonts w:ascii="Tahoma" w:hAnsi="Tahoma" w:cs="Tahoma"/>
          <w:sz w:val="18"/>
          <w:szCs w:val="18"/>
        </w:rPr>
        <w:t>.04.2017 roku</w:t>
      </w:r>
    </w:p>
    <w:p w:rsidR="00E54CC8" w:rsidRPr="002C2162" w:rsidRDefault="00E54CC8" w:rsidP="00327630">
      <w:pPr>
        <w:autoSpaceDE w:val="0"/>
        <w:autoSpaceDN w:val="0"/>
        <w:adjustRightInd w:val="0"/>
        <w:rPr>
          <w:rFonts w:ascii="Tahoma" w:hAnsi="Tahoma" w:cs="Tahoma"/>
          <w:bCs/>
        </w:rPr>
      </w:pPr>
      <w:r w:rsidRPr="002C2162">
        <w:rPr>
          <w:rFonts w:ascii="Tahoma" w:hAnsi="Tahoma" w:cs="Tahoma"/>
          <w:b/>
          <w:bCs/>
        </w:rPr>
        <w:t xml:space="preserve">                                                                                           </w:t>
      </w:r>
      <w:r w:rsidRPr="002C2162">
        <w:rPr>
          <w:rFonts w:ascii="Tahoma" w:hAnsi="Tahoma" w:cs="Tahoma"/>
          <w:bCs/>
        </w:rPr>
        <w:t>Dokumentację zatwierdził:</w:t>
      </w:r>
    </w:p>
    <w:p w:rsidR="00E54CC8" w:rsidRPr="002C2162" w:rsidRDefault="00E54CC8" w:rsidP="00327630">
      <w:pPr>
        <w:autoSpaceDE w:val="0"/>
        <w:autoSpaceDN w:val="0"/>
        <w:adjustRightInd w:val="0"/>
        <w:rPr>
          <w:rFonts w:ascii="Tahoma" w:hAnsi="Tahoma" w:cs="Tahoma"/>
          <w:bCs/>
        </w:rPr>
      </w:pPr>
    </w:p>
    <w:p w:rsidR="00E54CC8" w:rsidRPr="002C2162" w:rsidRDefault="00E54CC8" w:rsidP="00327630">
      <w:pPr>
        <w:autoSpaceDE w:val="0"/>
        <w:autoSpaceDN w:val="0"/>
        <w:adjustRightInd w:val="0"/>
        <w:rPr>
          <w:rFonts w:ascii="Tahoma" w:hAnsi="Tahoma" w:cs="Tahoma"/>
          <w:bCs/>
        </w:rPr>
      </w:pPr>
    </w:p>
    <w:p w:rsidR="00E54CC8" w:rsidRPr="002C2162" w:rsidRDefault="00E54CC8" w:rsidP="00C03418">
      <w:pPr>
        <w:rPr>
          <w:rFonts w:ascii="Tahoma" w:hAnsi="Tahoma" w:cs="Tahoma"/>
        </w:rPr>
      </w:pPr>
      <w:r w:rsidRPr="002C2162">
        <w:rPr>
          <w:rFonts w:ascii="Tahoma" w:hAnsi="Tahoma" w:cs="Tahoma"/>
        </w:rPr>
        <w:t xml:space="preserve">     </w:t>
      </w:r>
    </w:p>
    <w:p w:rsidR="00E54CC8" w:rsidRPr="002C2162" w:rsidRDefault="00E54CC8" w:rsidP="00C03418">
      <w:pPr>
        <w:rPr>
          <w:rFonts w:ascii="Tahoma" w:hAnsi="Tahoma" w:cs="Tahoma"/>
        </w:rPr>
      </w:pPr>
    </w:p>
    <w:p w:rsidR="00E54CC8" w:rsidRPr="002C2162" w:rsidRDefault="00E54CC8" w:rsidP="00C03418">
      <w:pPr>
        <w:rPr>
          <w:rFonts w:ascii="Tahoma" w:hAnsi="Tahoma" w:cs="Tahoma"/>
        </w:rPr>
      </w:pPr>
      <w:r w:rsidRPr="002C2162">
        <w:rPr>
          <w:rFonts w:ascii="Tahoma" w:hAnsi="Tahoma" w:cs="Tahoma"/>
        </w:rPr>
        <w:t xml:space="preserve">                                                                     . . . . . . . . . . . . . . . . . . . . . . . . . . . . . . . </w:t>
      </w:r>
    </w:p>
    <w:p w:rsidR="00E54CC8" w:rsidRPr="002C2162" w:rsidRDefault="00E54CC8" w:rsidP="00D2555E">
      <w:pPr>
        <w:autoSpaceDE w:val="0"/>
        <w:autoSpaceDN w:val="0"/>
        <w:adjustRightInd w:val="0"/>
        <w:ind w:firstLine="142"/>
        <w:rPr>
          <w:rFonts w:ascii="Verdana" w:hAnsi="Verdana" w:cs="Verdana"/>
          <w:sz w:val="14"/>
          <w:szCs w:val="14"/>
        </w:rPr>
      </w:pPr>
    </w:p>
    <w:p w:rsidR="00E54CC8" w:rsidRPr="002C2162" w:rsidRDefault="00E54CC8" w:rsidP="00D2555E">
      <w:pPr>
        <w:autoSpaceDE w:val="0"/>
        <w:autoSpaceDN w:val="0"/>
        <w:adjustRightInd w:val="0"/>
        <w:ind w:firstLine="142"/>
        <w:rPr>
          <w:rFonts w:ascii="Verdana" w:hAnsi="Verdana" w:cs="Verdana"/>
          <w:sz w:val="14"/>
          <w:szCs w:val="14"/>
        </w:rPr>
      </w:pPr>
      <w:r w:rsidRPr="002C2162">
        <w:rPr>
          <w:rFonts w:ascii="Verdana" w:hAnsi="Verdana" w:cs="Verdana"/>
          <w:sz w:val="14"/>
          <w:szCs w:val="14"/>
        </w:rPr>
        <w:t>Standardowe formularze:</w:t>
      </w:r>
    </w:p>
    <w:p w:rsidR="00E54CC8" w:rsidRPr="002C2162" w:rsidRDefault="00E54CC8" w:rsidP="002E5AA9">
      <w:pPr>
        <w:numPr>
          <w:ilvl w:val="0"/>
          <w:numId w:val="15"/>
        </w:numPr>
        <w:autoSpaceDE w:val="0"/>
        <w:autoSpaceDN w:val="0"/>
        <w:adjustRightInd w:val="0"/>
        <w:ind w:left="142" w:hanging="142"/>
        <w:rPr>
          <w:rFonts w:ascii="Verdana" w:hAnsi="Verdana" w:cs="Verdana"/>
          <w:sz w:val="14"/>
          <w:szCs w:val="14"/>
        </w:rPr>
      </w:pPr>
      <w:r w:rsidRPr="002C2162">
        <w:rPr>
          <w:rFonts w:ascii="Verdana" w:hAnsi="Verdana" w:cs="Verdana"/>
          <w:sz w:val="14"/>
          <w:szCs w:val="14"/>
        </w:rPr>
        <w:t>Oferta z załącznikami</w:t>
      </w:r>
    </w:p>
    <w:p w:rsidR="00E54CC8" w:rsidRPr="002C2162" w:rsidRDefault="00E54CC8" w:rsidP="00D2555E">
      <w:pPr>
        <w:autoSpaceDE w:val="0"/>
        <w:autoSpaceDN w:val="0"/>
        <w:adjustRightInd w:val="0"/>
        <w:ind w:left="142"/>
        <w:rPr>
          <w:rFonts w:ascii="Verdana" w:hAnsi="Verdana" w:cs="Verdana"/>
          <w:sz w:val="14"/>
          <w:szCs w:val="14"/>
        </w:rPr>
      </w:pPr>
      <w:r w:rsidRPr="002C2162">
        <w:rPr>
          <w:rFonts w:ascii="Verdana" w:hAnsi="Verdana" w:cs="Verdana"/>
          <w:sz w:val="14"/>
          <w:szCs w:val="14"/>
        </w:rPr>
        <w:t>Załącznikami do SIWZ są:</w:t>
      </w:r>
    </w:p>
    <w:p w:rsidR="00E54CC8" w:rsidRPr="002C2162" w:rsidRDefault="00E54CC8" w:rsidP="00210B5F">
      <w:pPr>
        <w:numPr>
          <w:ilvl w:val="0"/>
          <w:numId w:val="15"/>
        </w:numPr>
        <w:autoSpaceDE w:val="0"/>
        <w:autoSpaceDN w:val="0"/>
        <w:adjustRightInd w:val="0"/>
        <w:ind w:left="142" w:hanging="142"/>
        <w:rPr>
          <w:rFonts w:ascii="Verdana" w:hAnsi="Verdana" w:cs="Verdana"/>
          <w:sz w:val="14"/>
          <w:szCs w:val="14"/>
        </w:rPr>
      </w:pPr>
      <w:r w:rsidRPr="002C2162">
        <w:rPr>
          <w:rFonts w:ascii="Verdana" w:hAnsi="Verdana" w:cs="Verdana"/>
          <w:sz w:val="14"/>
          <w:szCs w:val="14"/>
        </w:rPr>
        <w:t>Projekt umowy</w:t>
      </w:r>
    </w:p>
    <w:p w:rsidR="00E54CC8" w:rsidRPr="002C2162" w:rsidRDefault="00E54CC8" w:rsidP="00CF5ABB">
      <w:pPr>
        <w:numPr>
          <w:ilvl w:val="0"/>
          <w:numId w:val="15"/>
        </w:numPr>
        <w:autoSpaceDE w:val="0"/>
        <w:autoSpaceDN w:val="0"/>
        <w:adjustRightInd w:val="0"/>
        <w:ind w:left="142" w:hanging="142"/>
        <w:rPr>
          <w:rFonts w:ascii="Verdana" w:hAnsi="Verdana" w:cs="Verdana"/>
          <w:sz w:val="14"/>
          <w:szCs w:val="14"/>
        </w:rPr>
      </w:pPr>
      <w:r w:rsidRPr="002C2162">
        <w:rPr>
          <w:rFonts w:ascii="Verdana" w:hAnsi="Verdana" w:cs="Verdana"/>
          <w:sz w:val="14"/>
          <w:szCs w:val="14"/>
        </w:rPr>
        <w:t>Dokumentacja</w:t>
      </w:r>
    </w:p>
    <w:p w:rsidR="00E54CC8" w:rsidRPr="002C2162" w:rsidRDefault="00E54CC8">
      <w:pPr>
        <w:rPr>
          <w:rFonts w:ascii="Tahoma" w:hAnsi="Tahoma" w:cs="Tahoma"/>
        </w:rPr>
      </w:pPr>
    </w:p>
    <w:sectPr w:rsidR="00E54CC8" w:rsidRPr="002C2162" w:rsidSect="003E0B51">
      <w:footerReference w:type="even"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C8" w:rsidRDefault="00E54CC8">
      <w:r>
        <w:separator/>
      </w:r>
    </w:p>
  </w:endnote>
  <w:endnote w:type="continuationSeparator" w:id="0">
    <w:p w:rsidR="00E54CC8" w:rsidRDefault="00E54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C8" w:rsidRDefault="00E54CC8" w:rsidP="00B257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4CC8" w:rsidRDefault="00E54CC8" w:rsidP="008157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C8" w:rsidRDefault="00E54CC8" w:rsidP="00B257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54CC8" w:rsidRDefault="00E54CC8" w:rsidP="008157D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C8" w:rsidRDefault="00E54CC8">
      <w:r>
        <w:separator/>
      </w:r>
    </w:p>
  </w:footnote>
  <w:footnote w:type="continuationSeparator" w:id="0">
    <w:p w:rsidR="00E54CC8" w:rsidRDefault="00E54C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1986"/>
    <w:multiLevelType w:val="multilevel"/>
    <w:tmpl w:val="E016376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6DB38BB"/>
    <w:multiLevelType w:val="hybridMultilevel"/>
    <w:tmpl w:val="F432D1C4"/>
    <w:lvl w:ilvl="0" w:tplc="E6D63966">
      <w:start w:val="1"/>
      <w:numFmt w:val="upperRoman"/>
      <w:pStyle w:val="Styl1"/>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07FF6A72"/>
    <w:multiLevelType w:val="multilevel"/>
    <w:tmpl w:val="01F09414"/>
    <w:lvl w:ilvl="0">
      <w:start w:val="1"/>
      <w:numFmt w:val="decimal"/>
      <w:lvlText w:val="%1."/>
      <w:lvlJc w:val="left"/>
      <w:pPr>
        <w:ind w:left="360" w:hanging="360"/>
      </w:pPr>
      <w:rPr>
        <w:rFonts w:cs="Times New Roman"/>
        <w:b w:val="0"/>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8D864B8"/>
    <w:multiLevelType w:val="multilevel"/>
    <w:tmpl w:val="88FA7E56"/>
    <w:lvl w:ilvl="0">
      <w:start w:val="1"/>
      <w:numFmt w:val="decimal"/>
      <w:lvlText w:val="%1."/>
      <w:lvlJc w:val="left"/>
      <w:pPr>
        <w:ind w:left="360" w:hanging="360"/>
      </w:pPr>
      <w:rPr>
        <w:rFonts w:cs="Times New Roman"/>
        <w:b w:val="0"/>
        <w:color w:val="auto"/>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094B342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D121D36"/>
    <w:multiLevelType w:val="hybridMultilevel"/>
    <w:tmpl w:val="DA7A141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EE75B2F"/>
    <w:multiLevelType w:val="hybridMultilevel"/>
    <w:tmpl w:val="D5B069E8"/>
    <w:lvl w:ilvl="0" w:tplc="FBCC5A56">
      <w:start w:val="1"/>
      <w:numFmt w:val="decimal"/>
      <w:lvlText w:val="%1)"/>
      <w:lvlJc w:val="left"/>
      <w:pPr>
        <w:tabs>
          <w:tab w:val="num" w:pos="1080"/>
        </w:tabs>
        <w:ind w:left="1080" w:hanging="360"/>
      </w:pPr>
      <w:rPr>
        <w:rFonts w:cs="Times New Roman" w:hint="default"/>
      </w:rPr>
    </w:lvl>
    <w:lvl w:ilvl="1" w:tplc="04150019">
      <w:start w:val="1"/>
      <w:numFmt w:val="decimal"/>
      <w:lvlText w:val="%2."/>
      <w:lvlJc w:val="left"/>
      <w:pPr>
        <w:tabs>
          <w:tab w:val="num" w:pos="360"/>
        </w:tabs>
        <w:ind w:left="360" w:hanging="360"/>
      </w:pPr>
      <w:rPr>
        <w:rFonts w:cs="Times New Roman" w:hint="default"/>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17">
      <w:start w:val="1"/>
      <w:numFmt w:val="lowerLetter"/>
      <w:lvlText w:val="%7)"/>
      <w:lvlJc w:val="left"/>
      <w:pPr>
        <w:tabs>
          <w:tab w:val="num" w:pos="502"/>
        </w:tabs>
        <w:ind w:left="502" w:hanging="360"/>
      </w:pPr>
      <w:rPr>
        <w:rFonts w:cs="Times New Roman" w:hint="default"/>
      </w:rPr>
    </w:lvl>
    <w:lvl w:ilvl="7" w:tplc="04150019">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7">
    <w:nsid w:val="1C2B6397"/>
    <w:multiLevelType w:val="hybridMultilevel"/>
    <w:tmpl w:val="CEA05F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D544FE0"/>
    <w:multiLevelType w:val="multilevel"/>
    <w:tmpl w:val="3084BAE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197507E"/>
    <w:multiLevelType w:val="multilevel"/>
    <w:tmpl w:val="B5C602C0"/>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2CD546D"/>
    <w:multiLevelType w:val="hybridMultilevel"/>
    <w:tmpl w:val="A704E3F8"/>
    <w:lvl w:ilvl="0" w:tplc="90487F50">
      <w:start w:val="1"/>
      <w:numFmt w:val="decimal"/>
      <w:lvlText w:val="%1)"/>
      <w:lvlJc w:val="left"/>
      <w:pPr>
        <w:ind w:left="36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53B008F"/>
    <w:multiLevelType w:val="hybridMultilevel"/>
    <w:tmpl w:val="BA7CADA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9B023768">
      <w:start w:val="1"/>
      <w:numFmt w:val="decimal"/>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26CA43D5"/>
    <w:multiLevelType w:val="multilevel"/>
    <w:tmpl w:val="4E5E00EE"/>
    <w:lvl w:ilvl="0">
      <w:start w:val="1"/>
      <w:numFmt w:val="lowerLetter"/>
      <w:lvlText w:val="%1)"/>
      <w:lvlJc w:val="left"/>
      <w:pPr>
        <w:ind w:left="720" w:hanging="360"/>
      </w:pPr>
      <w:rPr>
        <w:rFonts w:cs="Times New Roman"/>
        <w:b w:val="0"/>
        <w:color w:val="auto"/>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3">
    <w:nsid w:val="282F518B"/>
    <w:multiLevelType w:val="hybridMultilevel"/>
    <w:tmpl w:val="249E41E0"/>
    <w:lvl w:ilvl="0" w:tplc="DC4CC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71202A"/>
    <w:multiLevelType w:val="hybridMultilevel"/>
    <w:tmpl w:val="4A9A6660"/>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5">
    <w:nsid w:val="2C544AA1"/>
    <w:multiLevelType w:val="multilevel"/>
    <w:tmpl w:val="8208F3CA"/>
    <w:lvl w:ilvl="0">
      <w:start w:val="1"/>
      <w:numFmt w:val="decimal"/>
      <w:lvlText w:val="%1."/>
      <w:lvlJc w:val="left"/>
      <w:pPr>
        <w:ind w:left="360" w:hanging="360"/>
      </w:pPr>
      <w:rPr>
        <w:rFonts w:cs="Times New Roman"/>
        <w:color w:val="auto"/>
        <w:sz w:val="22"/>
        <w:szCs w:val="22"/>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0A8564D"/>
    <w:multiLevelType w:val="multilevel"/>
    <w:tmpl w:val="C818E3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384C787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A07602B"/>
    <w:multiLevelType w:val="multilevel"/>
    <w:tmpl w:val="251AA296"/>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BCC35DE"/>
    <w:multiLevelType w:val="hybridMultilevel"/>
    <w:tmpl w:val="A9465224"/>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3BD05078"/>
    <w:multiLevelType w:val="hybridMultilevel"/>
    <w:tmpl w:val="A90CB0CA"/>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442220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B91F74"/>
    <w:multiLevelType w:val="multilevel"/>
    <w:tmpl w:val="EA2C3748"/>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A170D6F"/>
    <w:multiLevelType w:val="multilevel"/>
    <w:tmpl w:val="01F09414"/>
    <w:lvl w:ilvl="0">
      <w:start w:val="1"/>
      <w:numFmt w:val="decimal"/>
      <w:lvlText w:val="%1."/>
      <w:lvlJc w:val="left"/>
      <w:pPr>
        <w:ind w:left="360" w:hanging="360"/>
      </w:pPr>
      <w:rPr>
        <w:rFonts w:cs="Times New Roman"/>
        <w:b w:val="0"/>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4BBF21FE"/>
    <w:multiLevelType w:val="multilevel"/>
    <w:tmpl w:val="7E04BB54"/>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DCD01AB"/>
    <w:multiLevelType w:val="hybridMultilevel"/>
    <w:tmpl w:val="8A704E7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F1E0A1D"/>
    <w:multiLevelType w:val="hybridMultilevel"/>
    <w:tmpl w:val="EBE67EA4"/>
    <w:lvl w:ilvl="0" w:tplc="E794C120">
      <w:start w:val="1"/>
      <w:numFmt w:val="lowerLetter"/>
      <w:lvlText w:val="%1)"/>
      <w:lvlJc w:val="left"/>
      <w:pPr>
        <w:ind w:left="590" w:hanging="360"/>
      </w:pPr>
      <w:rPr>
        <w:rFonts w:cs="Times New Roman" w:hint="default"/>
        <w:b w:val="0"/>
        <w:i w:val="0"/>
      </w:rPr>
    </w:lvl>
    <w:lvl w:ilvl="1" w:tplc="04150019" w:tentative="1">
      <w:start w:val="1"/>
      <w:numFmt w:val="lowerLetter"/>
      <w:lvlText w:val="%2."/>
      <w:lvlJc w:val="left"/>
      <w:pPr>
        <w:tabs>
          <w:tab w:val="num" w:pos="1386"/>
        </w:tabs>
        <w:ind w:left="1386" w:hanging="360"/>
      </w:pPr>
      <w:rPr>
        <w:rFonts w:cs="Times New Roman"/>
      </w:rPr>
    </w:lvl>
    <w:lvl w:ilvl="2" w:tplc="0415001B" w:tentative="1">
      <w:start w:val="1"/>
      <w:numFmt w:val="lowerRoman"/>
      <w:lvlText w:val="%3."/>
      <w:lvlJc w:val="right"/>
      <w:pPr>
        <w:tabs>
          <w:tab w:val="num" w:pos="2106"/>
        </w:tabs>
        <w:ind w:left="2106" w:hanging="180"/>
      </w:pPr>
      <w:rPr>
        <w:rFonts w:cs="Times New Roman"/>
      </w:rPr>
    </w:lvl>
    <w:lvl w:ilvl="3" w:tplc="0415000F" w:tentative="1">
      <w:start w:val="1"/>
      <w:numFmt w:val="decimal"/>
      <w:lvlText w:val="%4."/>
      <w:lvlJc w:val="left"/>
      <w:pPr>
        <w:tabs>
          <w:tab w:val="num" w:pos="2826"/>
        </w:tabs>
        <w:ind w:left="2826" w:hanging="360"/>
      </w:pPr>
      <w:rPr>
        <w:rFonts w:cs="Times New Roman"/>
      </w:rPr>
    </w:lvl>
    <w:lvl w:ilvl="4" w:tplc="04150019" w:tentative="1">
      <w:start w:val="1"/>
      <w:numFmt w:val="lowerLetter"/>
      <w:lvlText w:val="%5."/>
      <w:lvlJc w:val="left"/>
      <w:pPr>
        <w:tabs>
          <w:tab w:val="num" w:pos="3546"/>
        </w:tabs>
        <w:ind w:left="3546" w:hanging="360"/>
      </w:pPr>
      <w:rPr>
        <w:rFonts w:cs="Times New Roman"/>
      </w:rPr>
    </w:lvl>
    <w:lvl w:ilvl="5" w:tplc="0415001B" w:tentative="1">
      <w:start w:val="1"/>
      <w:numFmt w:val="lowerRoman"/>
      <w:lvlText w:val="%6."/>
      <w:lvlJc w:val="right"/>
      <w:pPr>
        <w:tabs>
          <w:tab w:val="num" w:pos="4266"/>
        </w:tabs>
        <w:ind w:left="4266" w:hanging="180"/>
      </w:pPr>
      <w:rPr>
        <w:rFonts w:cs="Times New Roman"/>
      </w:rPr>
    </w:lvl>
    <w:lvl w:ilvl="6" w:tplc="0415000F" w:tentative="1">
      <w:start w:val="1"/>
      <w:numFmt w:val="decimal"/>
      <w:lvlText w:val="%7."/>
      <w:lvlJc w:val="left"/>
      <w:pPr>
        <w:tabs>
          <w:tab w:val="num" w:pos="4986"/>
        </w:tabs>
        <w:ind w:left="4986" w:hanging="360"/>
      </w:pPr>
      <w:rPr>
        <w:rFonts w:cs="Times New Roman"/>
      </w:rPr>
    </w:lvl>
    <w:lvl w:ilvl="7" w:tplc="04150019" w:tentative="1">
      <w:start w:val="1"/>
      <w:numFmt w:val="lowerLetter"/>
      <w:lvlText w:val="%8."/>
      <w:lvlJc w:val="left"/>
      <w:pPr>
        <w:tabs>
          <w:tab w:val="num" w:pos="5706"/>
        </w:tabs>
        <w:ind w:left="5706" w:hanging="360"/>
      </w:pPr>
      <w:rPr>
        <w:rFonts w:cs="Times New Roman"/>
      </w:rPr>
    </w:lvl>
    <w:lvl w:ilvl="8" w:tplc="0415001B" w:tentative="1">
      <w:start w:val="1"/>
      <w:numFmt w:val="lowerRoman"/>
      <w:lvlText w:val="%9."/>
      <w:lvlJc w:val="right"/>
      <w:pPr>
        <w:tabs>
          <w:tab w:val="num" w:pos="6426"/>
        </w:tabs>
        <w:ind w:left="6426" w:hanging="180"/>
      </w:pPr>
      <w:rPr>
        <w:rFonts w:cs="Times New Roman"/>
      </w:rPr>
    </w:lvl>
  </w:abstractNum>
  <w:abstractNum w:abstractNumId="27">
    <w:nsid w:val="507C5B71"/>
    <w:multiLevelType w:val="hybridMultilevel"/>
    <w:tmpl w:val="72D0F72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nsid w:val="59A137B4"/>
    <w:multiLevelType w:val="hybridMultilevel"/>
    <w:tmpl w:val="9EFE01DE"/>
    <w:lvl w:ilvl="0" w:tplc="01F2F19E">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9D6206A"/>
    <w:multiLevelType w:val="multilevel"/>
    <w:tmpl w:val="251AA296"/>
    <w:lvl w:ilvl="0">
      <w:start w:val="1"/>
      <w:numFmt w:val="decimal"/>
      <w:lvlText w:val="%1."/>
      <w:lvlJc w:val="left"/>
      <w:pPr>
        <w:ind w:left="360" w:hanging="360"/>
      </w:pPr>
      <w:rPr>
        <w:rFonts w:cs="Times New Roman"/>
        <w:b w:val="0"/>
      </w:rPr>
    </w:lvl>
    <w:lvl w:ilvl="1">
      <w:start w:val="1"/>
      <w:numFmt w:val="decimal"/>
      <w:lvlText w:val="%1.%2."/>
      <w:lvlJc w:val="left"/>
      <w:pPr>
        <w:ind w:left="2700"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5F85353B"/>
    <w:multiLevelType w:val="multilevel"/>
    <w:tmpl w:val="5C22090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8487132"/>
    <w:multiLevelType w:val="hybridMultilevel"/>
    <w:tmpl w:val="BC00E440"/>
    <w:lvl w:ilvl="0" w:tplc="DC4CCF4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6B085A4D"/>
    <w:multiLevelType w:val="multilevel"/>
    <w:tmpl w:val="3AC63B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072" w:hanging="504"/>
      </w:pPr>
      <w:rPr>
        <w:rFonts w:cs="Times New Roman"/>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BAB5BD5"/>
    <w:multiLevelType w:val="hybridMultilevel"/>
    <w:tmpl w:val="83DC06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747F6A95"/>
    <w:multiLevelType w:val="hybridMultilevel"/>
    <w:tmpl w:val="3918C1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5F50DCD"/>
    <w:multiLevelType w:val="hybridMultilevel"/>
    <w:tmpl w:val="246EEB82"/>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77E13C43"/>
    <w:multiLevelType w:val="hybridMultilevel"/>
    <w:tmpl w:val="1A5ED6E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B984F96"/>
    <w:multiLevelType w:val="hybridMultilevel"/>
    <w:tmpl w:val="288832E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nsid w:val="7BDB5CA9"/>
    <w:multiLevelType w:val="hybridMultilevel"/>
    <w:tmpl w:val="0E54FF14"/>
    <w:lvl w:ilvl="0" w:tplc="3F5282CA">
      <w:start w:val="1"/>
      <w:numFmt w:val="decimal"/>
      <w:lvlText w:val="%1."/>
      <w:lvlJc w:val="left"/>
      <w:pPr>
        <w:ind w:left="502" w:hanging="360"/>
      </w:pPr>
      <w:rPr>
        <w:rFonts w:cs="Times New Roman"/>
        <w:color w:val="auto"/>
      </w:rPr>
    </w:lvl>
    <w:lvl w:ilvl="1" w:tplc="04150019">
      <w:start w:val="1"/>
      <w:numFmt w:val="lowerLetter"/>
      <w:lvlText w:val="%2."/>
      <w:lvlJc w:val="left"/>
      <w:pPr>
        <w:ind w:left="1222" w:hanging="360"/>
      </w:pPr>
      <w:rPr>
        <w:rFonts w:cs="Times New Roman"/>
      </w:rPr>
    </w:lvl>
    <w:lvl w:ilvl="2" w:tplc="9B023768">
      <w:start w:val="1"/>
      <w:numFmt w:val="decimal"/>
      <w:lvlText w:val="%3."/>
      <w:lvlJc w:val="left"/>
      <w:pPr>
        <w:ind w:left="2122" w:hanging="360"/>
      </w:pPr>
      <w:rPr>
        <w:rFonts w:cs="Times New Roman"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num w:numId="1">
    <w:abstractNumId w:val="17"/>
  </w:num>
  <w:num w:numId="2">
    <w:abstractNumId w:val="3"/>
  </w:num>
  <w:num w:numId="3">
    <w:abstractNumId w:val="5"/>
  </w:num>
  <w:num w:numId="4">
    <w:abstractNumId w:val="38"/>
  </w:num>
  <w:num w:numId="5">
    <w:abstractNumId w:val="12"/>
  </w:num>
  <w:num w:numId="6">
    <w:abstractNumId w:val="22"/>
  </w:num>
  <w:num w:numId="7">
    <w:abstractNumId w:val="32"/>
  </w:num>
  <w:num w:numId="8">
    <w:abstractNumId w:val="6"/>
  </w:num>
  <w:num w:numId="9">
    <w:abstractNumId w:val="13"/>
  </w:num>
  <w:num w:numId="10">
    <w:abstractNumId w:val="16"/>
  </w:num>
  <w:num w:numId="11">
    <w:abstractNumId w:val="4"/>
  </w:num>
  <w:num w:numId="12">
    <w:abstractNumId w:val="36"/>
  </w:num>
  <w:num w:numId="13">
    <w:abstractNumId w:val="14"/>
  </w:num>
  <w:num w:numId="14">
    <w:abstractNumId w:val="21"/>
  </w:num>
  <w:num w:numId="15">
    <w:abstractNumId w:val="31"/>
  </w:num>
  <w:num w:numId="16">
    <w:abstractNumId w:val="1"/>
  </w:num>
  <w:num w:numId="17">
    <w:abstractNumId w:val="11"/>
  </w:num>
  <w:num w:numId="18">
    <w:abstractNumId w:val="33"/>
  </w:num>
  <w:num w:numId="19">
    <w:abstractNumId w:val="18"/>
  </w:num>
  <w:num w:numId="20">
    <w:abstractNumId w:val="9"/>
  </w:num>
  <w:num w:numId="21">
    <w:abstractNumId w:val="19"/>
  </w:num>
  <w:num w:numId="22">
    <w:abstractNumId w:val="27"/>
  </w:num>
  <w:num w:numId="23">
    <w:abstractNumId w:val="20"/>
  </w:num>
  <w:num w:numId="24">
    <w:abstractNumId w:val="0"/>
  </w:num>
  <w:num w:numId="25">
    <w:abstractNumId w:val="24"/>
  </w:num>
  <w:num w:numId="26">
    <w:abstractNumId w:val="8"/>
  </w:num>
  <w:num w:numId="27">
    <w:abstractNumId w:val="37"/>
  </w:num>
  <w:num w:numId="28">
    <w:abstractNumId w:val="15"/>
  </w:num>
  <w:num w:numId="29">
    <w:abstractNumId w:val="7"/>
  </w:num>
  <w:num w:numId="30">
    <w:abstractNumId w:val="30"/>
  </w:num>
  <w:num w:numId="31">
    <w:abstractNumId w:val="35"/>
  </w:num>
  <w:num w:numId="32">
    <w:abstractNumId w:val="2"/>
  </w:num>
  <w:num w:numId="33">
    <w:abstractNumId w:val="23"/>
  </w:num>
  <w:num w:numId="34">
    <w:abstractNumId w:val="29"/>
  </w:num>
  <w:num w:numId="35">
    <w:abstractNumId w:val="10"/>
  </w:num>
  <w:num w:numId="36">
    <w:abstractNumId w:val="34"/>
  </w:num>
  <w:num w:numId="37">
    <w:abstractNumId w:val="25"/>
  </w:num>
  <w:num w:numId="38">
    <w:abstractNumId w:val="26"/>
  </w:num>
  <w:num w:numId="39">
    <w:abstractNumId w:val="2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713"/>
    <w:rsid w:val="0000757C"/>
    <w:rsid w:val="00025FF0"/>
    <w:rsid w:val="00041D8B"/>
    <w:rsid w:val="00046D3E"/>
    <w:rsid w:val="00052D9E"/>
    <w:rsid w:val="0008187A"/>
    <w:rsid w:val="00084BC6"/>
    <w:rsid w:val="0009520A"/>
    <w:rsid w:val="000A292F"/>
    <w:rsid w:val="000A40F4"/>
    <w:rsid w:val="000A5406"/>
    <w:rsid w:val="000B7380"/>
    <w:rsid w:val="000C16F9"/>
    <w:rsid w:val="000D0EE7"/>
    <w:rsid w:val="000D113B"/>
    <w:rsid w:val="000D4C4D"/>
    <w:rsid w:val="000F34B6"/>
    <w:rsid w:val="000F7C59"/>
    <w:rsid w:val="001137BC"/>
    <w:rsid w:val="0011580F"/>
    <w:rsid w:val="001160A8"/>
    <w:rsid w:val="001308A7"/>
    <w:rsid w:val="0013349D"/>
    <w:rsid w:val="00160FE7"/>
    <w:rsid w:val="001655A8"/>
    <w:rsid w:val="00165EFE"/>
    <w:rsid w:val="001910BA"/>
    <w:rsid w:val="001B77DE"/>
    <w:rsid w:val="001C0DF7"/>
    <w:rsid w:val="001C5519"/>
    <w:rsid w:val="001C7879"/>
    <w:rsid w:val="001E5ECD"/>
    <w:rsid w:val="00202458"/>
    <w:rsid w:val="002033AF"/>
    <w:rsid w:val="00210B5F"/>
    <w:rsid w:val="00213F72"/>
    <w:rsid w:val="002150AF"/>
    <w:rsid w:val="00215DED"/>
    <w:rsid w:val="00220718"/>
    <w:rsid w:val="002229A1"/>
    <w:rsid w:val="0022631E"/>
    <w:rsid w:val="0022689A"/>
    <w:rsid w:val="0023209D"/>
    <w:rsid w:val="0023333C"/>
    <w:rsid w:val="00236754"/>
    <w:rsid w:val="00256AC9"/>
    <w:rsid w:val="002638AA"/>
    <w:rsid w:val="0027224B"/>
    <w:rsid w:val="00282A5B"/>
    <w:rsid w:val="002839DC"/>
    <w:rsid w:val="002857F2"/>
    <w:rsid w:val="0028742D"/>
    <w:rsid w:val="002938B3"/>
    <w:rsid w:val="002949DD"/>
    <w:rsid w:val="002A1BA9"/>
    <w:rsid w:val="002B0AE7"/>
    <w:rsid w:val="002C2162"/>
    <w:rsid w:val="002C40AB"/>
    <w:rsid w:val="002E2285"/>
    <w:rsid w:val="002E5AA9"/>
    <w:rsid w:val="0031145A"/>
    <w:rsid w:val="00314AA3"/>
    <w:rsid w:val="00327630"/>
    <w:rsid w:val="003327A6"/>
    <w:rsid w:val="00334D99"/>
    <w:rsid w:val="0035115E"/>
    <w:rsid w:val="003663FF"/>
    <w:rsid w:val="00376B04"/>
    <w:rsid w:val="00376B6F"/>
    <w:rsid w:val="00393A51"/>
    <w:rsid w:val="003977BD"/>
    <w:rsid w:val="003B16A7"/>
    <w:rsid w:val="003C56DC"/>
    <w:rsid w:val="003E0B51"/>
    <w:rsid w:val="003E2CBE"/>
    <w:rsid w:val="003E3A79"/>
    <w:rsid w:val="003E726F"/>
    <w:rsid w:val="004000A5"/>
    <w:rsid w:val="00410F61"/>
    <w:rsid w:val="00413C89"/>
    <w:rsid w:val="00422F66"/>
    <w:rsid w:val="00424DF4"/>
    <w:rsid w:val="00427125"/>
    <w:rsid w:val="0043797E"/>
    <w:rsid w:val="004466CB"/>
    <w:rsid w:val="00461BEE"/>
    <w:rsid w:val="00466086"/>
    <w:rsid w:val="004669CF"/>
    <w:rsid w:val="00476893"/>
    <w:rsid w:val="00484C1F"/>
    <w:rsid w:val="00486DF8"/>
    <w:rsid w:val="004906AE"/>
    <w:rsid w:val="004B5356"/>
    <w:rsid w:val="004C7858"/>
    <w:rsid w:val="004D199E"/>
    <w:rsid w:val="004D54C3"/>
    <w:rsid w:val="004D6F0E"/>
    <w:rsid w:val="004E0093"/>
    <w:rsid w:val="004E0E94"/>
    <w:rsid w:val="004E45F0"/>
    <w:rsid w:val="004F608F"/>
    <w:rsid w:val="00521AE4"/>
    <w:rsid w:val="00525938"/>
    <w:rsid w:val="00531265"/>
    <w:rsid w:val="00543984"/>
    <w:rsid w:val="005668E8"/>
    <w:rsid w:val="00566BE5"/>
    <w:rsid w:val="0057118B"/>
    <w:rsid w:val="005A55EF"/>
    <w:rsid w:val="005B7F76"/>
    <w:rsid w:val="005C2A7A"/>
    <w:rsid w:val="005C42A8"/>
    <w:rsid w:val="005C7EB3"/>
    <w:rsid w:val="005D67C1"/>
    <w:rsid w:val="0060208E"/>
    <w:rsid w:val="00602629"/>
    <w:rsid w:val="00604B5D"/>
    <w:rsid w:val="006156CA"/>
    <w:rsid w:val="006312B1"/>
    <w:rsid w:val="0063743A"/>
    <w:rsid w:val="006404A5"/>
    <w:rsid w:val="00642485"/>
    <w:rsid w:val="00644A63"/>
    <w:rsid w:val="00653523"/>
    <w:rsid w:val="006550F0"/>
    <w:rsid w:val="00663EFF"/>
    <w:rsid w:val="00665B84"/>
    <w:rsid w:val="006675A9"/>
    <w:rsid w:val="00676F83"/>
    <w:rsid w:val="006806A2"/>
    <w:rsid w:val="0069417B"/>
    <w:rsid w:val="00696E29"/>
    <w:rsid w:val="006A0B7E"/>
    <w:rsid w:val="006B3222"/>
    <w:rsid w:val="006D5599"/>
    <w:rsid w:val="006D7C41"/>
    <w:rsid w:val="006E1427"/>
    <w:rsid w:val="006E2310"/>
    <w:rsid w:val="006E32BB"/>
    <w:rsid w:val="007005BC"/>
    <w:rsid w:val="00703AF1"/>
    <w:rsid w:val="007222CE"/>
    <w:rsid w:val="00722637"/>
    <w:rsid w:val="007271C2"/>
    <w:rsid w:val="00754BA4"/>
    <w:rsid w:val="00757214"/>
    <w:rsid w:val="00770768"/>
    <w:rsid w:val="00771900"/>
    <w:rsid w:val="00780047"/>
    <w:rsid w:val="00785161"/>
    <w:rsid w:val="007A17FC"/>
    <w:rsid w:val="007B49B0"/>
    <w:rsid w:val="007C0A8E"/>
    <w:rsid w:val="007C3194"/>
    <w:rsid w:val="007C3AC2"/>
    <w:rsid w:val="007D062F"/>
    <w:rsid w:val="007F2935"/>
    <w:rsid w:val="007F30D6"/>
    <w:rsid w:val="007F34F2"/>
    <w:rsid w:val="007F5AA6"/>
    <w:rsid w:val="007F7169"/>
    <w:rsid w:val="0080028F"/>
    <w:rsid w:val="008157D0"/>
    <w:rsid w:val="00826E28"/>
    <w:rsid w:val="00841979"/>
    <w:rsid w:val="0084227A"/>
    <w:rsid w:val="00846735"/>
    <w:rsid w:val="00864CFA"/>
    <w:rsid w:val="00870A2D"/>
    <w:rsid w:val="00874EAE"/>
    <w:rsid w:val="0088232C"/>
    <w:rsid w:val="0088568E"/>
    <w:rsid w:val="008868DB"/>
    <w:rsid w:val="008874C7"/>
    <w:rsid w:val="00892824"/>
    <w:rsid w:val="008B43FA"/>
    <w:rsid w:val="008C3577"/>
    <w:rsid w:val="008D0016"/>
    <w:rsid w:val="008D5E7C"/>
    <w:rsid w:val="008E0271"/>
    <w:rsid w:val="008E2281"/>
    <w:rsid w:val="00933ED9"/>
    <w:rsid w:val="00940841"/>
    <w:rsid w:val="0095104B"/>
    <w:rsid w:val="00963131"/>
    <w:rsid w:val="0096704D"/>
    <w:rsid w:val="00970332"/>
    <w:rsid w:val="0097089B"/>
    <w:rsid w:val="00974495"/>
    <w:rsid w:val="00975F9D"/>
    <w:rsid w:val="00976731"/>
    <w:rsid w:val="00981D0A"/>
    <w:rsid w:val="0098241A"/>
    <w:rsid w:val="009928A1"/>
    <w:rsid w:val="00994715"/>
    <w:rsid w:val="00995AC6"/>
    <w:rsid w:val="009A12B8"/>
    <w:rsid w:val="009A4D43"/>
    <w:rsid w:val="009B03E5"/>
    <w:rsid w:val="009B45BD"/>
    <w:rsid w:val="009B5C7F"/>
    <w:rsid w:val="009C4D65"/>
    <w:rsid w:val="009D60D4"/>
    <w:rsid w:val="009D72D0"/>
    <w:rsid w:val="009E2FFC"/>
    <w:rsid w:val="009E47B2"/>
    <w:rsid w:val="009F3E9D"/>
    <w:rsid w:val="009F677E"/>
    <w:rsid w:val="009F7A71"/>
    <w:rsid w:val="00A04BC9"/>
    <w:rsid w:val="00A16E81"/>
    <w:rsid w:val="00A1706A"/>
    <w:rsid w:val="00A22BF5"/>
    <w:rsid w:val="00A34F5D"/>
    <w:rsid w:val="00A365F6"/>
    <w:rsid w:val="00A45AE0"/>
    <w:rsid w:val="00A50A98"/>
    <w:rsid w:val="00A52063"/>
    <w:rsid w:val="00A54392"/>
    <w:rsid w:val="00A56461"/>
    <w:rsid w:val="00A74408"/>
    <w:rsid w:val="00A95BD3"/>
    <w:rsid w:val="00AA52B3"/>
    <w:rsid w:val="00AA593C"/>
    <w:rsid w:val="00AB43C2"/>
    <w:rsid w:val="00AD596F"/>
    <w:rsid w:val="00AD5FB7"/>
    <w:rsid w:val="00AE26CD"/>
    <w:rsid w:val="00AE71A4"/>
    <w:rsid w:val="00AF0A8C"/>
    <w:rsid w:val="00AF4DB7"/>
    <w:rsid w:val="00B00949"/>
    <w:rsid w:val="00B0212E"/>
    <w:rsid w:val="00B0621B"/>
    <w:rsid w:val="00B159CC"/>
    <w:rsid w:val="00B2048D"/>
    <w:rsid w:val="00B2577F"/>
    <w:rsid w:val="00B3090A"/>
    <w:rsid w:val="00B32D80"/>
    <w:rsid w:val="00B377F4"/>
    <w:rsid w:val="00B405CC"/>
    <w:rsid w:val="00B50AE5"/>
    <w:rsid w:val="00B53858"/>
    <w:rsid w:val="00B62E1B"/>
    <w:rsid w:val="00B644F5"/>
    <w:rsid w:val="00B72E02"/>
    <w:rsid w:val="00B8629B"/>
    <w:rsid w:val="00B87148"/>
    <w:rsid w:val="00B875AA"/>
    <w:rsid w:val="00B87B50"/>
    <w:rsid w:val="00B93F02"/>
    <w:rsid w:val="00B94563"/>
    <w:rsid w:val="00B97AD5"/>
    <w:rsid w:val="00BA4242"/>
    <w:rsid w:val="00BB6FFD"/>
    <w:rsid w:val="00BC67A4"/>
    <w:rsid w:val="00BE33D6"/>
    <w:rsid w:val="00BE7F2F"/>
    <w:rsid w:val="00BF0A65"/>
    <w:rsid w:val="00BF5BE8"/>
    <w:rsid w:val="00C03418"/>
    <w:rsid w:val="00C07389"/>
    <w:rsid w:val="00C222D6"/>
    <w:rsid w:val="00C33FAE"/>
    <w:rsid w:val="00C43053"/>
    <w:rsid w:val="00C45851"/>
    <w:rsid w:val="00C464DE"/>
    <w:rsid w:val="00C60B0B"/>
    <w:rsid w:val="00C61D26"/>
    <w:rsid w:val="00C81E71"/>
    <w:rsid w:val="00C85604"/>
    <w:rsid w:val="00C8770C"/>
    <w:rsid w:val="00CA6452"/>
    <w:rsid w:val="00CB02A4"/>
    <w:rsid w:val="00CB0356"/>
    <w:rsid w:val="00CB7D00"/>
    <w:rsid w:val="00CC18FD"/>
    <w:rsid w:val="00CD0B19"/>
    <w:rsid w:val="00CF1BEE"/>
    <w:rsid w:val="00CF5ABB"/>
    <w:rsid w:val="00CF73C8"/>
    <w:rsid w:val="00D05F53"/>
    <w:rsid w:val="00D13093"/>
    <w:rsid w:val="00D17AFC"/>
    <w:rsid w:val="00D2555E"/>
    <w:rsid w:val="00D279C2"/>
    <w:rsid w:val="00D30064"/>
    <w:rsid w:val="00D35478"/>
    <w:rsid w:val="00D40CDC"/>
    <w:rsid w:val="00D43456"/>
    <w:rsid w:val="00D525EF"/>
    <w:rsid w:val="00D57477"/>
    <w:rsid w:val="00D806F7"/>
    <w:rsid w:val="00D842B6"/>
    <w:rsid w:val="00D85C72"/>
    <w:rsid w:val="00D90A1A"/>
    <w:rsid w:val="00D93471"/>
    <w:rsid w:val="00DA1579"/>
    <w:rsid w:val="00DB5B6D"/>
    <w:rsid w:val="00DC2185"/>
    <w:rsid w:val="00DC69EB"/>
    <w:rsid w:val="00DD5CDE"/>
    <w:rsid w:val="00DE0078"/>
    <w:rsid w:val="00DE1027"/>
    <w:rsid w:val="00DE1453"/>
    <w:rsid w:val="00DE1C03"/>
    <w:rsid w:val="00DE7318"/>
    <w:rsid w:val="00DF05F0"/>
    <w:rsid w:val="00DF19DF"/>
    <w:rsid w:val="00DF2118"/>
    <w:rsid w:val="00E06A38"/>
    <w:rsid w:val="00E100D8"/>
    <w:rsid w:val="00E13C74"/>
    <w:rsid w:val="00E17FF2"/>
    <w:rsid w:val="00E23194"/>
    <w:rsid w:val="00E31798"/>
    <w:rsid w:val="00E32651"/>
    <w:rsid w:val="00E3345F"/>
    <w:rsid w:val="00E44B19"/>
    <w:rsid w:val="00E47C1C"/>
    <w:rsid w:val="00E54CC8"/>
    <w:rsid w:val="00E55221"/>
    <w:rsid w:val="00E70C08"/>
    <w:rsid w:val="00E74E30"/>
    <w:rsid w:val="00E80C39"/>
    <w:rsid w:val="00E823C5"/>
    <w:rsid w:val="00E843DC"/>
    <w:rsid w:val="00E91608"/>
    <w:rsid w:val="00E974DE"/>
    <w:rsid w:val="00EB0A36"/>
    <w:rsid w:val="00EC2539"/>
    <w:rsid w:val="00EC2892"/>
    <w:rsid w:val="00EC5DE7"/>
    <w:rsid w:val="00EC6FF3"/>
    <w:rsid w:val="00EC7049"/>
    <w:rsid w:val="00EE5833"/>
    <w:rsid w:val="00F066B4"/>
    <w:rsid w:val="00F12713"/>
    <w:rsid w:val="00F132A7"/>
    <w:rsid w:val="00F145AA"/>
    <w:rsid w:val="00F179C1"/>
    <w:rsid w:val="00F22979"/>
    <w:rsid w:val="00F3408E"/>
    <w:rsid w:val="00F41EE8"/>
    <w:rsid w:val="00F424F3"/>
    <w:rsid w:val="00F474C4"/>
    <w:rsid w:val="00F60307"/>
    <w:rsid w:val="00F73AF4"/>
    <w:rsid w:val="00F81B08"/>
    <w:rsid w:val="00F82D3A"/>
    <w:rsid w:val="00F91007"/>
    <w:rsid w:val="00FA09FA"/>
    <w:rsid w:val="00FC481B"/>
    <w:rsid w:val="00FD18AC"/>
    <w:rsid w:val="00FD19B7"/>
    <w:rsid w:val="00FF5CD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13"/>
    <w:rPr>
      <w:sz w:val="20"/>
      <w:szCs w:val="20"/>
    </w:rPr>
  </w:style>
  <w:style w:type="paragraph" w:styleId="Heading1">
    <w:name w:val="heading 1"/>
    <w:basedOn w:val="Normal"/>
    <w:next w:val="Normal"/>
    <w:link w:val="Heading1Char"/>
    <w:uiPriority w:val="99"/>
    <w:qFormat/>
    <w:rsid w:val="00F12713"/>
    <w:pPr>
      <w:spacing w:before="240"/>
      <w:outlineLvl w:val="0"/>
    </w:pPr>
    <w:rPr>
      <w:rFonts w:ascii="Arial" w:hAnsi="Arial"/>
      <w:b/>
      <w:sz w:val="24"/>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0047"/>
    <w:rPr>
      <w:rFonts w:ascii="Arial" w:hAnsi="Arial" w:cs="Times New Roman"/>
      <w:b/>
      <w:sz w:val="24"/>
      <w:u w:val="single"/>
    </w:rPr>
  </w:style>
  <w:style w:type="paragraph" w:styleId="Footer">
    <w:name w:val="footer"/>
    <w:basedOn w:val="Normal"/>
    <w:link w:val="FooterChar"/>
    <w:uiPriority w:val="99"/>
    <w:rsid w:val="00F12713"/>
    <w:pPr>
      <w:tabs>
        <w:tab w:val="center" w:pos="4536"/>
        <w:tab w:val="right" w:pos="9072"/>
      </w:tabs>
    </w:pPr>
  </w:style>
  <w:style w:type="character" w:customStyle="1" w:styleId="FooterChar">
    <w:name w:val="Footer Char"/>
    <w:basedOn w:val="DefaultParagraphFont"/>
    <w:link w:val="Footer"/>
    <w:uiPriority w:val="99"/>
    <w:semiHidden/>
    <w:locked/>
    <w:rsid w:val="00AD5FB7"/>
    <w:rPr>
      <w:rFonts w:cs="Times New Roman"/>
      <w:sz w:val="20"/>
      <w:szCs w:val="20"/>
    </w:rPr>
  </w:style>
  <w:style w:type="paragraph" w:styleId="BodyTextIndent3">
    <w:name w:val="Body Text Indent 3"/>
    <w:basedOn w:val="Normal"/>
    <w:link w:val="BodyTextIndent3Char"/>
    <w:uiPriority w:val="99"/>
    <w:rsid w:val="00F12713"/>
    <w:pPr>
      <w:spacing w:line="360" w:lineRule="atLeast"/>
      <w:ind w:left="284"/>
      <w:jc w:val="both"/>
    </w:pPr>
    <w:rPr>
      <w:sz w:val="26"/>
    </w:rPr>
  </w:style>
  <w:style w:type="character" w:customStyle="1" w:styleId="BodyTextIndent3Char">
    <w:name w:val="Body Text Indent 3 Char"/>
    <w:basedOn w:val="DefaultParagraphFont"/>
    <w:link w:val="BodyTextIndent3"/>
    <w:uiPriority w:val="99"/>
    <w:semiHidden/>
    <w:locked/>
    <w:rsid w:val="00AD5FB7"/>
    <w:rPr>
      <w:rFonts w:cs="Times New Roman"/>
      <w:sz w:val="16"/>
      <w:szCs w:val="16"/>
    </w:rPr>
  </w:style>
  <w:style w:type="table" w:styleId="TableGrid">
    <w:name w:val="Table Grid"/>
    <w:basedOn w:val="TableNormal"/>
    <w:uiPriority w:val="99"/>
    <w:rsid w:val="001160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97AD5"/>
    <w:rPr>
      <w:rFonts w:cs="Times New Roman"/>
      <w:color w:val="0000FF"/>
      <w:u w:val="single"/>
    </w:rPr>
  </w:style>
  <w:style w:type="character" w:styleId="PageNumber">
    <w:name w:val="page number"/>
    <w:basedOn w:val="DefaultParagraphFont"/>
    <w:uiPriority w:val="99"/>
    <w:rsid w:val="008157D0"/>
    <w:rPr>
      <w:rFonts w:cs="Times New Roman"/>
    </w:rPr>
  </w:style>
  <w:style w:type="paragraph" w:customStyle="1" w:styleId="WW-Tekstpodstawowy2">
    <w:name w:val="WW-Tekst podstawowy 2"/>
    <w:basedOn w:val="Normal"/>
    <w:uiPriority w:val="99"/>
    <w:rsid w:val="00E55221"/>
    <w:pPr>
      <w:suppressAutoHyphens/>
      <w:jc w:val="both"/>
    </w:pPr>
    <w:rPr>
      <w:sz w:val="24"/>
    </w:rPr>
  </w:style>
  <w:style w:type="paragraph" w:customStyle="1" w:styleId="Teksttreci1">
    <w:name w:val="Tekst treści1"/>
    <w:basedOn w:val="Normal"/>
    <w:uiPriority w:val="99"/>
    <w:rsid w:val="0011580F"/>
    <w:pPr>
      <w:shd w:val="clear" w:color="auto" w:fill="FFFFFF"/>
      <w:spacing w:before="300" w:line="274" w:lineRule="exact"/>
      <w:ind w:hanging="400"/>
    </w:pPr>
    <w:rPr>
      <w:sz w:val="21"/>
      <w:szCs w:val="21"/>
    </w:rPr>
  </w:style>
  <w:style w:type="paragraph" w:customStyle="1" w:styleId="Styl1">
    <w:name w:val="Styl1"/>
    <w:basedOn w:val="Heading1"/>
    <w:link w:val="Styl1Znak"/>
    <w:uiPriority w:val="99"/>
    <w:rsid w:val="00780047"/>
    <w:pPr>
      <w:numPr>
        <w:numId w:val="16"/>
      </w:numPr>
      <w:pBdr>
        <w:top w:val="single" w:sz="4" w:space="1" w:color="auto"/>
        <w:bottom w:val="single" w:sz="4" w:space="1" w:color="auto"/>
      </w:pBdr>
      <w:shd w:val="clear" w:color="auto" w:fill="F3F3F3"/>
      <w:ind w:left="567" w:hanging="567"/>
    </w:pPr>
    <w:rPr>
      <w:rFonts w:ascii="Tahoma" w:hAnsi="Tahoma" w:cs="Tahoma"/>
      <w:sz w:val="22"/>
      <w:szCs w:val="22"/>
      <w:u w:val="none"/>
    </w:rPr>
  </w:style>
  <w:style w:type="paragraph" w:styleId="BodyTextIndent2">
    <w:name w:val="Body Text Indent 2"/>
    <w:basedOn w:val="Normal"/>
    <w:link w:val="BodyTextIndent2Char"/>
    <w:uiPriority w:val="99"/>
    <w:rsid w:val="004E0E94"/>
    <w:pPr>
      <w:spacing w:after="120" w:line="480" w:lineRule="auto"/>
      <w:ind w:left="283"/>
    </w:pPr>
  </w:style>
  <w:style w:type="character" w:customStyle="1" w:styleId="BodyTextIndent2Char">
    <w:name w:val="Body Text Indent 2 Char"/>
    <w:basedOn w:val="DefaultParagraphFont"/>
    <w:link w:val="BodyTextIndent2"/>
    <w:uiPriority w:val="99"/>
    <w:locked/>
    <w:rsid w:val="004E0E94"/>
    <w:rPr>
      <w:rFonts w:cs="Times New Roman"/>
    </w:rPr>
  </w:style>
  <w:style w:type="character" w:customStyle="1" w:styleId="Styl1Znak">
    <w:name w:val="Styl1 Znak"/>
    <w:basedOn w:val="Heading1Char"/>
    <w:link w:val="Styl1"/>
    <w:uiPriority w:val="99"/>
    <w:locked/>
    <w:rsid w:val="00780047"/>
    <w:rPr>
      <w:rFonts w:ascii="Tahoma" w:hAnsi="Tahoma" w:cs="Tahoma"/>
      <w:sz w:val="22"/>
      <w:szCs w:val="22"/>
      <w:shd w:val="clear" w:color="auto" w:fill="F3F3F3"/>
    </w:rPr>
  </w:style>
  <w:style w:type="paragraph" w:styleId="BalloonText">
    <w:name w:val="Balloon Text"/>
    <w:basedOn w:val="Normal"/>
    <w:link w:val="BalloonTextChar"/>
    <w:uiPriority w:val="99"/>
    <w:semiHidden/>
    <w:rsid w:val="00BC67A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45BD"/>
    <w:rPr>
      <w:rFonts w:cs="Times New Roman"/>
      <w:sz w:val="2"/>
    </w:rPr>
  </w:style>
</w:styles>
</file>

<file path=word/webSettings.xml><?xml version="1.0" encoding="utf-8"?>
<w:webSettings xmlns:r="http://schemas.openxmlformats.org/officeDocument/2006/relationships" xmlns:w="http://schemas.openxmlformats.org/wordprocessingml/2006/main">
  <w:divs>
    <w:div w:id="1142234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am_pub@namyslow.um.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548</TotalTime>
  <Pages>21</Pages>
  <Words>9017</Words>
  <Characters>-32766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2017-04-26T07:07:00Z</cp:lastPrinted>
  <dcterms:created xsi:type="dcterms:W3CDTF">2017-04-18T11:26:00Z</dcterms:created>
  <dcterms:modified xsi:type="dcterms:W3CDTF">2017-05-18T09:29:00Z</dcterms:modified>
</cp:coreProperties>
</file>